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harts/style5.xml" ContentType="application/vnd.ms-office.chartstyle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olors3.xml" ContentType="application/vnd.ms-office.chartcolorstyle+xml"/>
  <Override PartName="/word/charts/colors5.xml" ContentType="application/vnd.ms-office.chartcolor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word/charts/chart4.xml" ContentType="application/vnd.openxmlformats-officedocument.drawingml.chart+xml"/>
  <Override PartName="/word/charts/style1.xml" ContentType="application/vnd.ms-office.chartstyle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style4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harts/style3.xml" ContentType="application/vnd.ms-office.chartstyle+xml"/>
  <Override PartName="/word/charts/chart6.xml" ContentType="application/vnd.openxmlformats-officedocument.drawingml.chart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charts/chart8.xml" ContentType="application/vnd.openxmlformats-officedocument.drawingml.chart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charts/style2.xml" ContentType="application/vnd.ms-office.chartsty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numPr>
          <w:ilvl w:val="0"/>
          <w:numId w:val="0"/>
        </w:numPr>
        <w:spacing w:before="0"/>
      </w:pPr>
      <w:r>
        <w:rPr>
          <w:b w:val="0"/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0</wp:posOffset>
                </wp:positionV>
                <wp:extent cx="1722120" cy="456565"/>
                <wp:effectExtent l="0" t="0" r="0" b="635"/>
                <wp:wrapTight wrapText="bothSides">
                  <wp:wrapPolygon edited="1">
                    <wp:start x="1434" y="0"/>
                    <wp:lineTo x="0" y="2704"/>
                    <wp:lineTo x="0" y="16222"/>
                    <wp:lineTo x="1195" y="20729"/>
                    <wp:lineTo x="4301" y="20729"/>
                    <wp:lineTo x="10752" y="20729"/>
                    <wp:lineTo x="13381" y="18926"/>
                    <wp:lineTo x="12664" y="14420"/>
                    <wp:lineTo x="19832" y="10815"/>
                    <wp:lineTo x="19354" y="901"/>
                    <wp:lineTo x="4061" y="0"/>
                    <wp:lineTo x="1434" y="0"/>
                  </wp:wrapPolygon>
                </wp:wrapTight>
                <wp:docPr id="1" name="Рисунок 2" descr="D:\Мои Документы\РАБОТА\Фирменный стиль 2019\Логотипы\Лого РС основно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2" descr="D:\Мои Документы\РАБОТА\Фирменный стиль 2019\Логотипы\Лого РС основно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72212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-34.50pt;mso-position-horizontal:absolute;mso-position-vertical-relative:text;margin-top:0.00pt;mso-position-vertical:absolute;width:135.60pt;height:35.95pt;mso-wrap-distance-left:9.00pt;mso-wrap-distance-top:0.00pt;mso-wrap-distance-right:9.00pt;mso-wrap-distance-bottom:0.00pt;" wrapcoords="6639 0 0 12519 0 75102 5532 95968 19912 95968 49778 95968 61949 87620 58630 66759 91815 50069 89602 4171 18801 0 6639 0" stroked="f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t xml:space="preserve">                                                                                            </w:t>
      </w:r>
      <w:r>
        <w:t xml:space="preserve">СО </w:t>
      </w:r>
      <w:r>
        <w:t xml:space="preserve">6.23</w:t>
      </w:r>
      <w:r>
        <w:t xml:space="preserve">19</w:t>
      </w:r>
      <w:r/>
    </w:p>
    <w:p>
      <w:pPr>
        <w:pStyle w:val="866"/>
        <w:numPr>
          <w:ilvl w:val="0"/>
          <w:numId w:val="0"/>
        </w:numPr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6"/>
        <w:numPr>
          <w:ilvl w:val="0"/>
          <w:numId w:val="0"/>
        </w:numPr>
        <w:jc w:val="center"/>
        <w:spacing w:before="0"/>
      </w:pPr>
      <w:r/>
      <w:r/>
    </w:p>
    <w:p>
      <w:pPr>
        <w:pStyle w:val="867"/>
      </w:pPr>
      <w:r>
        <w:t xml:space="preserve">Отчет о результатах опроса потребителей,</w:t>
      </w:r>
      <w:r/>
    </w:p>
    <w:p>
      <w:pPr>
        <w:pStyle w:val="867"/>
      </w:pPr>
      <w:r>
        <w:t xml:space="preserve">воспользовавшихся услугами</w:t>
      </w:r>
      <w:r/>
    </w:p>
    <w:p>
      <w:pPr>
        <w:pStyle w:val="867"/>
      </w:pPr>
      <w:r>
        <w:t xml:space="preserve">ЦОП и пунктов по работе с потребителями в ПО и РЭС</w:t>
      </w:r>
      <w:r/>
    </w:p>
    <w:p>
      <w:pPr>
        <w:pStyle w:val="867"/>
      </w:pPr>
      <w:r>
        <w:t xml:space="preserve">филиалов и общества под управлением</w:t>
      </w:r>
      <w:r/>
    </w:p>
    <w:p>
      <w:pPr>
        <w:pStyle w:val="867"/>
      </w:pPr>
      <w:r>
        <w:t xml:space="preserve">ПАО «</w:t>
      </w:r>
      <w:r>
        <w:t xml:space="preserve">Россети Сибирь</w:t>
      </w:r>
      <w:r>
        <w:t xml:space="preserve">" в период с</w:t>
      </w:r>
      <w:r>
        <w:t xml:space="preserve"> </w:t>
      </w:r>
      <w:r>
        <w:t xml:space="preserve">01.01.2025</w:t>
      </w:r>
      <w:r>
        <w:t xml:space="preserve"> по</w:t>
      </w:r>
      <w:r>
        <w:t xml:space="preserve"> 30.09.2025</w:t>
      </w:r>
      <w:r/>
    </w:p>
    <w:p>
      <w:pPr>
        <w:ind w:firstLine="0"/>
        <w:jc w:val="left"/>
        <w:keepNext w:val="0"/>
        <w:spacing w:after="200" w:line="276" w:lineRule="auto"/>
        <w:rPr>
          <w:b/>
          <w:caps/>
          <w:highlight w:val="yellow"/>
        </w:rPr>
      </w:pPr>
      <w:r>
        <w:rPr>
          <w:highlight w:val="yellow"/>
        </w:rPr>
        <w:br w:type="page" w:clear="all"/>
      </w:r>
      <w:r>
        <w:rPr>
          <w:b/>
          <w:caps/>
          <w:highlight w:val="yellow"/>
        </w:rPr>
      </w:r>
      <w:r>
        <w:rPr>
          <w:b/>
          <w:caps/>
          <w:highlight w:val="yellow"/>
        </w:rPr>
      </w:r>
    </w:p>
    <w:p>
      <w:pPr>
        <w:pStyle w:val="867"/>
        <w:ind w:hanging="85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Оглавление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dt>
      <w:sdtPr>
        <w15:appearance w15:val="boundingBox"/>
        <w:id w:val="-623695984"/>
        <w:docPartObj>
          <w:docPartGallery w:val="Table of Contents"/>
          <w:docPartUnique w:val="true"/>
        </w:docPartObj>
        <w:rPr>
          <w:rFonts w:ascii="Times New Roman" w:hAnsi="Times New Roman"/>
          <w:b w:val="0"/>
          <w:bCs w:val="0"/>
          <w:sz w:val="24"/>
          <w:szCs w:val="24"/>
          <w:highlight w:val="yellow"/>
        </w:rPr>
      </w:sdtPr>
      <w:sdtContent>
        <w:p>
          <w:pPr>
            <w:pStyle w:val="875"/>
            <w:rPr>
              <w:rFonts w:ascii="Times New Roman" w:hAnsi="Times New Roman"/>
              <w:sz w:val="28"/>
              <w:szCs w:val="28"/>
              <w:highlight w:val="yellow"/>
            </w:rPr>
          </w:pPr>
          <w:r>
            <w:rPr>
              <w:rFonts w:ascii="Times New Roman" w:hAnsi="Times New Roman"/>
              <w:sz w:val="28"/>
              <w:szCs w:val="28"/>
              <w:highlight w:val="yellow"/>
            </w:rPr>
          </w:r>
          <w:r>
            <w:rPr>
              <w:rFonts w:ascii="Times New Roman" w:hAnsi="Times New Roman"/>
              <w:sz w:val="28"/>
              <w:szCs w:val="28"/>
              <w:highlight w:val="yellow"/>
            </w:rPr>
          </w:r>
          <w:r>
            <w:rPr>
              <w:rFonts w:ascii="Times New Roman" w:hAnsi="Times New Roman"/>
              <w:sz w:val="28"/>
              <w:szCs w:val="28"/>
              <w:highlight w:val="yellow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>
            <w:rPr>
              <w:sz w:val="28"/>
              <w:szCs w:val="28"/>
              <w:highlight w:val="yellow"/>
            </w:rPr>
            <w:fldChar w:fldCharType="begin"/>
          </w:r>
          <w:r>
            <w:rPr>
              <w:sz w:val="28"/>
              <w:szCs w:val="28"/>
              <w:highlight w:val="yellow"/>
            </w:rPr>
            <w:instrText xml:space="preserve"> TOC \o "1-3" \h \z \u </w:instrText>
          </w:r>
          <w:r>
            <w:rPr>
              <w:sz w:val="28"/>
              <w:szCs w:val="28"/>
              <w:highlight w:val="yellow"/>
            </w:rPr>
            <w:fldChar w:fldCharType="separate"/>
          </w:r>
          <w:r>
            <w:rPr>
              <w:sz w:val="28"/>
              <w:szCs w:val="28"/>
              <w:highlight w:val="yellow"/>
            </w:rPr>
          </w:r>
          <w:hyperlink w:tooltip="#_Toc1" w:anchor="_Toc1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Методология исследования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2" w:anchor="_Toc2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Важность компонентов 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очного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 обслуживания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_Toc2 \h</w:instrText>
              <w:fldChar w:fldCharType="separate"/>
              <w:t xml:space="preserve">4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3" w:anchor="_Toc3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филиала «Алтайэнерго»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_Toc3 \h</w:instrText>
              <w:fldChar w:fldCharType="separate"/>
              <w:t xml:space="preserve">5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4" w:anchor="_Toc4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филиала «Бурятэнерго»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_Toc4 \h</w:instrText>
              <w:fldChar w:fldCharType="separate"/>
              <w:t xml:space="preserve">9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5" w:anchor="_Toc5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филиала «Красноярскэнерго»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_Toc5 \h</w:instrText>
              <w:fldChar w:fldCharType="separate"/>
              <w:t xml:space="preserve">14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6" w:anchor="_Toc6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филиала «Кузбассэнерго-РЭС»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_Toc6 \h</w:instrText>
              <w:fldChar w:fldCharType="separate"/>
              <w:t xml:space="preserve">17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7" w:anchor="_Toc7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филиала «Омскэнерго»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_Toc7 \h</w:instrText>
              <w:fldChar w:fldCharType="separate"/>
              <w:t xml:space="preserve">23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8" w:anchor="_Toc8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филиала «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Хакасэнерго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_Toc8 \h</w:instrText>
              <w:fldChar w:fldCharType="separate"/>
              <w:t xml:space="preserve">25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9" w:anchor="_Toc9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филиала «Читаэнерго»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_Toc9 \h</w:instrText>
              <w:fldChar w:fldCharType="separate"/>
              <w:t xml:space="preserve">31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</w:rPr>
          </w:pPr>
          <w:r/>
          <w:hyperlink w:tooltip="#_Toc10" w:anchor="_Toc10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Результаты опроса для 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АО «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Россети Сибирь 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Тываэнерго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Style w:val="873"/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_Toc10 \h</w:instrText>
              <w:fldChar w:fldCharType="separate"/>
              <w:t xml:space="preserve">35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</w:rPr>
          </w:r>
        </w:p>
        <w:p>
          <w:pPr>
            <w:pStyle w:val="874"/>
            <w:tabs>
              <w:tab w:val="left" w:pos="567" w:leader="none"/>
              <w:tab w:val="right" w:pos="9344" w:leader="dot"/>
            </w:tabs>
            <w:rPr>
              <w:rFonts w:ascii="Times New Roman" w:hAnsi="Times New Roman"/>
              <w:sz w:val="28"/>
              <w:szCs w:val="28"/>
              <w:highlight w:val="none"/>
            </w:rPr>
          </w:pPr>
          <w:r/>
          <w:hyperlink w:tooltip="#_Toc11" w:anchor="_Toc11" w:history="1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  <w:tab/>
            </w:r>
            <w:r>
              <w:rPr>
                <w:rStyle w:val="873"/>
                <w:sz w:val="28"/>
                <w:szCs w:val="28"/>
              </w:rPr>
            </w:r>
            <w:r>
              <w:rPr>
                <w:rStyle w:val="873"/>
                <w:rFonts w:ascii="Times New Roman" w:hAnsi="Times New Roman"/>
                <w:sz w:val="28"/>
                <w:szCs w:val="28"/>
                <w:highlight w:val="none"/>
              </w:rPr>
              <w:t xml:space="preserve">Сводные результаты опроса для </w:t>
            </w:r>
            <w:r>
              <w:rPr>
                <w:rStyle w:val="873"/>
                <w:rFonts w:ascii="Times New Roman" w:hAnsi="Times New Roman"/>
                <w:sz w:val="28"/>
                <w:szCs w:val="28"/>
                <w:highlight w:val="none"/>
              </w:rPr>
              <w:t xml:space="preserve">Россети Сибирь</w:t>
            </w:r>
            <w:r>
              <w:rPr>
                <w:rStyle w:val="873"/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  <w:instrText xml:space="preserve">PAGEREF _Toc11 \h</w:instrText>
              <w:fldChar w:fldCharType="separate"/>
              <w:t xml:space="preserve">39</w:t>
              <w:fldChar w:fldCharType="end"/>
            </w:r>
          </w:hyperlink>
          <w:r/>
          <w:r>
            <w:rPr>
              <w:rFonts w:ascii="Times New Roman" w:hAnsi="Times New Roman"/>
              <w:sz w:val="28"/>
              <w:szCs w:val="28"/>
              <w:highlight w:val="none"/>
            </w:rPr>
          </w:r>
        </w:p>
        <w:p>
          <w:pPr>
            <w:rPr>
              <w:highlight w:val="yellow"/>
            </w:rPr>
          </w:pPr>
          <w:r>
            <w:rPr>
              <w:sz w:val="28"/>
              <w:szCs w:val="28"/>
              <w:highlight w:val="yellow"/>
            </w:rPr>
          </w:r>
          <w:r>
            <w:rPr>
              <w:rFonts w:asciiTheme="minorHAnsi" w:hAnsiTheme="minorHAnsi" w:eastAsiaTheme="minorEastAsia" w:cstheme="minorBidi"/>
              <w:b w:val="0"/>
              <w:sz w:val="22"/>
              <w:szCs w:val="22"/>
              <w:highlight w:val="yellow"/>
            </w:rPr>
          </w:r>
          <w:r>
            <w:rPr>
              <w:b/>
              <w:bCs/>
              <w:highlight w:val="yellow"/>
            </w:rPr>
            <w:fldChar w:fldCharType="end"/>
          </w:r>
          <w:r>
            <w:rPr>
              <w:highlight w:val="yellow"/>
            </w:rPr>
          </w:r>
          <w:r/>
        </w:p>
      </w:sdtContent>
    </w:sdt>
    <w:p>
      <w:pPr>
        <w:ind w:firstLine="0"/>
        <w:jc w:val="left"/>
        <w:keepNext w:val="0"/>
        <w:spacing w:after="200" w:line="276" w:lineRule="auto"/>
        <w:rPr>
          <w:highlight w:val="yellow"/>
          <w:lang w:eastAsia="en-US"/>
        </w:rPr>
      </w:pPr>
      <w:r>
        <w:rPr>
          <w:highlight w:val="yellow"/>
          <w:lang w:eastAsia="en-US"/>
        </w:rPr>
        <w:br w:type="page" w:clear="all"/>
      </w:r>
      <w:r>
        <w:rPr>
          <w:highlight w:val="yellow"/>
          <w:lang w:eastAsia="en-US"/>
        </w:rPr>
      </w:r>
      <w:r>
        <w:rPr>
          <w:highlight w:val="yellow"/>
          <w:lang w:eastAsia="en-US"/>
        </w:rPr>
      </w:r>
    </w:p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1" w:name="_Toc1"/>
      <w:r>
        <w:rPr>
          <w:rFonts w:ascii="Times New Roman" w:hAnsi="Times New Roman"/>
          <w:color w:val="auto"/>
        </w:rPr>
        <w:t xml:space="preserve">Методология исследования</w:t>
      </w:r>
      <w:r/>
      <w:r>
        <w:rPr>
          <w:rFonts w:ascii="Times New Roman" w:hAnsi="Times New Roman"/>
          <w:color w:val="auto"/>
        </w:rPr>
      </w:r>
      <w:bookmarkEnd w:id="11"/>
      <w:r/>
      <w:r>
        <w:rPr>
          <w:rFonts w:ascii="Times New Roman" w:hAnsi="Times New Roman"/>
          <w:color w:val="auto"/>
        </w:rPr>
      </w:r>
    </w:p>
    <w:p>
      <w:r>
        <w:rPr>
          <w:b/>
        </w:rPr>
        <w:t xml:space="preserve">Объект исследования - </w:t>
      </w:r>
      <w:r>
        <w:t xml:space="preserve"> </w:t>
      </w:r>
      <w:r>
        <w:t xml:space="preserve">потребители, воспользовавшиеся в очном режиме услугами ЦОП и ПРП в ПО и РЭС филиалов ПАО «Россети Сибирь», Обществ под управлением</w:t>
      </w:r>
      <w:r/>
    </w:p>
    <w:p>
      <w:r>
        <w:rPr>
          <w:b/>
        </w:rPr>
        <w:t xml:space="preserve">Цель исследования - </w:t>
      </w:r>
      <w:r>
        <w:t xml:space="preserve">определить степень удовлетворенности потребителей очным обслуживанием в ЦОП и ПРП в ПО и РЭС.</w:t>
      </w:r>
      <w:r/>
    </w:p>
    <w:p>
      <w:r>
        <w:rPr>
          <w:b/>
        </w:rPr>
        <w:t xml:space="preserve">Задачи исследования</w:t>
      </w:r>
      <w:r>
        <w:t xml:space="preserve">:</w:t>
      </w:r>
      <w:r/>
    </w:p>
    <w:p>
      <w:pPr>
        <w:pStyle w:val="868"/>
        <w:ind w:left="0" w:firstLine="709"/>
      </w:pPr>
      <w:r>
        <w:t xml:space="preserve">определить </w:t>
      </w:r>
      <w:r>
        <w:rPr>
          <w:b/>
        </w:rPr>
        <w:t xml:space="preserve">важность для потребителей</w:t>
      </w:r>
      <w:r>
        <w:t xml:space="preserve"> следующих компонентов услуги:</w:t>
      </w:r>
      <w:r/>
    </w:p>
    <w:p>
      <w:pPr>
        <w:pStyle w:val="868"/>
        <w:numPr>
          <w:ilvl w:val="0"/>
          <w:numId w:val="0"/>
        </w:numPr>
        <w:ind w:firstLine="709"/>
      </w:pPr>
      <w:r>
        <w:t xml:space="preserve">- удобство расположения;</w:t>
      </w:r>
      <w:r/>
    </w:p>
    <w:p>
      <w:pPr>
        <w:pStyle w:val="868"/>
        <w:numPr>
          <w:ilvl w:val="0"/>
          <w:numId w:val="0"/>
        </w:numPr>
        <w:ind w:firstLine="709"/>
      </w:pPr>
      <w:r>
        <w:t xml:space="preserve">- удобство графика работы; </w:t>
      </w:r>
      <w:r/>
    </w:p>
    <w:p>
      <w:pPr>
        <w:pStyle w:val="868"/>
        <w:numPr>
          <w:ilvl w:val="0"/>
          <w:numId w:val="0"/>
        </w:numPr>
        <w:ind w:firstLine="709"/>
      </w:pPr>
      <w:r>
        <w:t xml:space="preserve">- удобство внутреннего оснащения;</w:t>
      </w:r>
      <w:r/>
    </w:p>
    <w:p>
      <w:pPr>
        <w:pStyle w:val="868"/>
        <w:numPr>
          <w:ilvl w:val="0"/>
          <w:numId w:val="0"/>
        </w:numPr>
        <w:ind w:firstLine="709"/>
      </w:pPr>
      <w:r>
        <w:t xml:space="preserve">- оперативность работы сотрудников;</w:t>
      </w:r>
      <w:r/>
    </w:p>
    <w:p>
      <w:pPr>
        <w:pStyle w:val="868"/>
        <w:numPr>
          <w:ilvl w:val="0"/>
          <w:numId w:val="0"/>
        </w:numPr>
        <w:ind w:firstLine="709"/>
      </w:pPr>
      <w:r>
        <w:t xml:space="preserve">- дружелюбность сотрудников; </w:t>
      </w:r>
      <w:r/>
    </w:p>
    <w:p>
      <w:pPr>
        <w:pStyle w:val="868"/>
        <w:numPr>
          <w:ilvl w:val="0"/>
          <w:numId w:val="0"/>
        </w:numPr>
        <w:ind w:firstLine="709"/>
      </w:pPr>
      <w:r>
        <w:t xml:space="preserve">- достаточность информации;</w:t>
      </w:r>
      <w:r/>
    </w:p>
    <w:p>
      <w:pPr>
        <w:pStyle w:val="868"/>
        <w:numPr>
          <w:ilvl w:val="0"/>
          <w:numId w:val="0"/>
        </w:numPr>
        <w:ind w:firstLine="709"/>
      </w:pPr>
      <w:r>
        <w:t xml:space="preserve">- внешний вид сотрудников.</w:t>
      </w:r>
      <w:r/>
    </w:p>
    <w:p>
      <w:pPr>
        <w:pStyle w:val="868"/>
        <w:ind w:left="0" w:firstLine="709"/>
      </w:pPr>
      <w:r>
        <w:t xml:space="preserve">определить </w:t>
      </w:r>
      <w:r>
        <w:rPr>
          <w:b/>
        </w:rPr>
        <w:t xml:space="preserve">оценку потребителями </w:t>
      </w:r>
      <w:r>
        <w:t xml:space="preserve">качества перечисленных компонентов услуги;</w:t>
      </w:r>
      <w:r/>
    </w:p>
    <w:p>
      <w:pPr>
        <w:pStyle w:val="868"/>
        <w:ind w:left="0" w:firstLine="709"/>
      </w:pPr>
      <w:r>
        <w:t xml:space="preserve">рассчитать на основании данных, полученных в ходе опроса, итоговый </w:t>
      </w:r>
      <w:r>
        <w:rPr>
          <w:b/>
        </w:rPr>
        <w:t xml:space="preserve">показатель уровня удовлетворенности </w:t>
      </w:r>
      <w:r>
        <w:t xml:space="preserve">потребителей качеством оказанной услуги;</w:t>
      </w:r>
      <w:r/>
    </w:p>
    <w:p>
      <w:pPr>
        <w:pStyle w:val="868"/>
        <w:ind w:left="0" w:firstLine="709"/>
        <w:rPr>
          <w:b/>
        </w:rPr>
      </w:pPr>
      <w:r>
        <w:rPr>
          <w:b/>
        </w:rPr>
        <w:t xml:space="preserve">выявить:</w:t>
      </w:r>
      <w:r>
        <w:rPr>
          <w:b/>
        </w:rPr>
      </w:r>
      <w:r>
        <w:rPr>
          <w:b/>
        </w:rPr>
      </w:r>
    </w:p>
    <w:p>
      <w:pPr>
        <w:pStyle w:val="864"/>
        <w:numPr>
          <w:ilvl w:val="0"/>
          <w:numId w:val="4"/>
        </w:numPr>
        <w:ind w:left="0" w:firstLine="709"/>
        <w:spacing w:before="0" w:after="0"/>
      </w:pPr>
      <w:r>
        <w:t xml:space="preserve">источники информации о ЦОП и ПРП;</w:t>
      </w:r>
      <w:r/>
    </w:p>
    <w:p>
      <w:pPr>
        <w:pStyle w:val="864"/>
        <w:numPr>
          <w:ilvl w:val="0"/>
          <w:numId w:val="4"/>
        </w:numPr>
        <w:ind w:left="0" w:firstLine="709"/>
        <w:spacing w:before="0" w:after="0"/>
      </w:pPr>
      <w:r>
        <w:t xml:space="preserve">факторы, вызвавшие недовольство потребителей, обратившихся в ЦОП и ПРП;</w:t>
      </w:r>
      <w:r/>
    </w:p>
    <w:p>
      <w:pPr>
        <w:pStyle w:val="864"/>
        <w:numPr>
          <w:ilvl w:val="0"/>
          <w:numId w:val="4"/>
        </w:numPr>
        <w:ind w:left="0" w:firstLine="709"/>
        <w:spacing w:before="0" w:after="0"/>
      </w:pPr>
      <w:r>
        <w:t xml:space="preserve">замечания и предложения потребителей, обратившихся в ЦОП и ПРП.</w:t>
      </w:r>
      <w:r/>
    </w:p>
    <w:p>
      <w:r>
        <w:rPr>
          <w:b/>
        </w:rPr>
        <w:t xml:space="preserve">Метод получения информации - </w:t>
      </w:r>
      <w:r>
        <w:t xml:space="preserve">периодическое исследование, телефонный стандартизованный опрос.</w:t>
      </w:r>
      <w:r/>
    </w:p>
    <w:p>
      <w:r>
        <w:rPr>
          <w:b/>
        </w:rPr>
        <w:t xml:space="preserve">Инструментарий исследования – </w:t>
      </w:r>
      <w:r>
        <w:t xml:space="preserve">опрос посетителей ЦОП и ПРП проводится </w:t>
      </w:r>
      <w:r>
        <w:t xml:space="preserve">операторами корпоративного контактного центра ПАО «Россети Сибирь» </w:t>
      </w:r>
      <w:r>
        <w:t xml:space="preserve">с использованием </w:t>
      </w:r>
      <w:r>
        <w:rPr>
          <w:lang w:val="en-US"/>
        </w:rPr>
        <w:t xml:space="preserve">CRM</w:t>
      </w:r>
      <w:r>
        <w:t xml:space="preserve">-системы. При опросе применяется анкета по форме СО 6.735/0.</w:t>
      </w:r>
      <w:r/>
    </w:p>
    <w:p>
      <w:r>
        <w:rPr>
          <w:b/>
        </w:rPr>
        <w:t xml:space="preserve">Выборка.  </w:t>
      </w:r>
      <w:r>
        <w:t xml:space="preserve">Генеральной совокупностью являются потребители, посетившие центры обслуживания потребителей и пункты по работе с потребителями в ПО и РЭС в период с </w:t>
      </w:r>
      <w:r>
        <w:t xml:space="preserve">01.01.2025 по 30.09.2025</w:t>
      </w:r>
      <w:r>
        <w:rPr>
          <w:sz w:val="28"/>
          <w:szCs w:val="28"/>
        </w:rPr>
        <w:t xml:space="preserve">. </w:t>
      </w:r>
      <w:r>
        <w:t xml:space="preserve">Выборка для опроса была сформирована простым случайным </w:t>
      </w:r>
      <w:r>
        <w:t xml:space="preserve">методом при величине доверительной вероятности 85% и вели</w:t>
      </w:r>
      <w:r>
        <w:t xml:space="preserve">чине доверительного интервала 15</w:t>
      </w:r>
      <w:r>
        <w:t xml:space="preserve">%. Данные о генеральной совокупности и выборке представлены в табл.1.</w:t>
      </w:r>
      <w:r/>
    </w:p>
    <w:p>
      <w:pPr>
        <w:pStyle w:val="871"/>
        <w:spacing w:before="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1. Генеральная совокупность и выборка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86"/>
        <w:tblW w:w="93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73"/>
        <w:gridCol w:w="2268"/>
        <w:gridCol w:w="3544"/>
      </w:tblGrid>
      <w:tr>
        <w:tblPrEx/>
        <w:trPr/>
        <w:tc>
          <w:tcPr>
            <w:shd w:val="clear" w:color="auto" w:fill="bfbfbf" w:themeFill="background1" w:themeFillShade="BF"/>
            <w:tcW w:w="357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филиала/общества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bfbfbf" w:themeFill="background1" w:themeFillShade="BF"/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Генеральная совокупность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(количество посетителей ЦОП/ПРП), чел.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bfbfbf" w:themeFill="background1" w:themeFillShade="BF"/>
            <w:tcW w:w="35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Выборка кол-во посетителей ЦОП/ПРП (доверительная вероятность 85%, доверительный интервал 15%), чел.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bfbfbf" w:themeFill="background1" w:themeFillShade="BF"/>
            <w:tcW w:w="357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bfbfbf" w:themeFill="background1" w:themeFillShade="BF"/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bfbfbf" w:themeFill="background1" w:themeFillShade="BF"/>
            <w:tcW w:w="35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Алтайэнерго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3 918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45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Бурятэнерго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6 220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Красноярскэнерго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11 000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12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Кузбассэнерго-РЭС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6 018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08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Омскэнерго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4 872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</w:t>
            </w:r>
            <w:r>
              <w:rPr>
                <w:sz w:val="22"/>
                <w:szCs w:val="22"/>
              </w:rPr>
              <w:t xml:space="preserve">Хакасэнерго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7 298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Читаэнерго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7 733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«Россети Сибирь </w:t>
            </w:r>
            <w:r>
              <w:rPr>
                <w:sz w:val="22"/>
                <w:szCs w:val="22"/>
              </w:rPr>
              <w:t xml:space="preserve">Тываэнерго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2 912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ПАО «Россети Сибирь»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49 971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184</w: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firstLine="567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firstLine="567"/>
      </w:pPr>
      <w:r>
        <w:t xml:space="preserve">Опрос посетителей </w:t>
      </w:r>
      <w:r>
        <w:t xml:space="preserve">ЦОП и пунктов по работе с потребителями </w:t>
      </w:r>
      <w:r>
        <w:t xml:space="preserve">проводился в период с </w:t>
      </w:r>
      <w:r>
        <w:t xml:space="preserve">08.10.</w:t>
      </w:r>
      <w:r>
        <w:t xml:space="preserve">2025 по 07.11.2025.</w:t>
      </w:r>
      <w:r/>
    </w:p>
    <w:p>
      <w:pPr>
        <w:ind w:firstLine="567"/>
      </w:pPr>
      <w:r>
        <w:t xml:space="preserve">Опрос потребителей всей территории ответственности </w:t>
      </w:r>
      <w:r>
        <w:t xml:space="preserve">ПАО «</w:t>
      </w:r>
      <w:r>
        <w:t xml:space="preserve">Россети Сибирь</w:t>
      </w:r>
      <w:r>
        <w:t xml:space="preserve">» был проведен операторами </w:t>
      </w:r>
      <w:r>
        <w:t xml:space="preserve">корпоративного контактного центра ПАО «Россети Сибирь»</w:t>
      </w:r>
      <w:r/>
    </w:p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2" w:name="_Toc2"/>
      <w:r>
        <w:rPr>
          <w:rFonts w:ascii="Times New Roman" w:hAnsi="Times New Roman"/>
          <w:color w:val="auto"/>
        </w:rPr>
        <w:t xml:space="preserve">Важность компонентов </w:t>
      </w:r>
      <w:r>
        <w:rPr>
          <w:rFonts w:ascii="Times New Roman" w:hAnsi="Times New Roman"/>
          <w:color w:val="auto"/>
        </w:rPr>
        <w:t xml:space="preserve">очного</w:t>
      </w:r>
      <w:r>
        <w:rPr>
          <w:rFonts w:ascii="Times New Roman" w:hAnsi="Times New Roman"/>
          <w:color w:val="auto"/>
        </w:rPr>
        <w:t xml:space="preserve"> обслуживания</w:t>
      </w:r>
      <w:r/>
      <w:r>
        <w:rPr>
          <w:rFonts w:ascii="Times New Roman" w:hAnsi="Times New Roman"/>
          <w:color w:val="auto"/>
        </w:rPr>
      </w:r>
      <w:bookmarkEnd w:id="12"/>
      <w:r/>
      <w:r>
        <w:rPr>
          <w:rFonts w:ascii="Times New Roman" w:hAnsi="Times New Roman"/>
          <w:color w:val="auto"/>
        </w:rPr>
      </w:r>
    </w:p>
    <w:p>
      <w:pPr>
        <w:ind w:firstLine="720"/>
      </w:pPr>
      <w:r>
        <w:t xml:space="preserve">Уровень важности компонентов услуги был рассчитан как средняя арифметическая из всех оценок важности компонентов услуги, выставленных респондентами по шкале от 1 до 3 (1 – не важно, 2 – важно 3 – очень важно).</w:t>
      </w:r>
      <w:r/>
    </w:p>
    <w:p>
      <w:pPr>
        <w:ind w:firstLine="720"/>
      </w:pPr>
      <w:r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</w:t>
      </w:r>
      <w:r>
        <w:t xml:space="preserve">ПАО «</w:t>
      </w:r>
      <w:r>
        <w:t xml:space="preserve">Россети Сибирь</w:t>
      </w:r>
      <w:r>
        <w:t xml:space="preserve">».</w:t>
      </w:r>
      <w:r/>
    </w:p>
    <w:p>
      <w:pPr>
        <w:ind w:firstLine="720"/>
      </w:pPr>
      <w:r>
        <w:t xml:space="preserve">Данные об уровне важности компонентов </w:t>
      </w:r>
      <w:r>
        <w:t xml:space="preserve">дистанционного</w:t>
      </w:r>
      <w:r>
        <w:t xml:space="preserve"> обслуживания представлены в табл. 2, на рис. 1.</w:t>
      </w:r>
      <w:r/>
    </w:p>
    <w:p>
      <w:pPr>
        <w:ind w:firstLine="72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2. Уровень важности компонентов </w:t>
      </w:r>
      <w:r>
        <w:rPr>
          <w:sz w:val="24"/>
          <w:szCs w:val="24"/>
        </w:rPr>
        <w:t xml:space="preserve">очного</w:t>
      </w:r>
      <w:r>
        <w:rPr>
          <w:sz w:val="24"/>
          <w:szCs w:val="24"/>
        </w:rPr>
        <w:t xml:space="preserve"> обслуживания для периода с </w:t>
      </w:r>
      <w:r>
        <w:rPr>
          <w:sz w:val="24"/>
          <w:szCs w:val="24"/>
        </w:rPr>
        <w:t xml:space="preserve">01.01.2025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30.09.2025</w:t>
      </w:r>
      <w:r>
        <w:rPr>
          <w:sz w:val="24"/>
          <w:szCs w:val="24"/>
        </w:rPr>
        <w:t xml:space="preserve">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48" w:type="dxa"/>
        <w:tblInd w:w="103" w:type="dxa"/>
        <w:tblLook w:val="04A0" w:firstRow="1" w:lastRow="0" w:firstColumn="1" w:lastColumn="0" w:noHBand="0" w:noVBand="1"/>
      </w:tblPr>
      <w:tblGrid>
        <w:gridCol w:w="960"/>
        <w:gridCol w:w="5878"/>
        <w:gridCol w:w="2410"/>
      </w:tblGrid>
      <w:tr>
        <w:tblPrEx/>
        <w:trPr>
          <w:trHeight w:val="255"/>
        </w:trPr>
        <w:tc>
          <w:tcPr>
            <w:shd w:val="clear" w:color="auto" w:fill="bfbf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Уровень важности компонента услуги по шкале от 1 до 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bottom"/>
            <w:textDirection w:val="lrTb"/>
            <w:noWrap/>
          </w:tcPr>
          <w:p>
            <w:pPr>
              <w:pStyle w:val="870"/>
            </w:pPr>
            <w:r>
              <w:rPr>
                <w:rFonts w:eastAsia="Symbol"/>
              </w:rPr>
              <w:t xml:space="preserve">Месторасположение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bottom"/>
            <w:textDirection w:val="lrTb"/>
            <w:noWrap/>
          </w:tcPr>
          <w:p>
            <w:pPr>
              <w:ind w:firstLine="0"/>
              <w:jc w:val="center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2,65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bottom"/>
            <w:textDirection w:val="lrTb"/>
            <w:noWrap/>
          </w:tcPr>
          <w:p>
            <w:pPr>
              <w:pStyle w:val="870"/>
              <w:rPr>
                <w:b/>
              </w:rPr>
            </w:pPr>
            <w:r>
              <w:rPr>
                <w:rFonts w:eastAsia="Symbol"/>
                <w:b/>
              </w:rPr>
              <w:t xml:space="preserve">График работы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2,70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bottom"/>
            <w:textDirection w:val="lrTb"/>
            <w:noWrap/>
          </w:tcPr>
          <w:p>
            <w:pPr>
              <w:pStyle w:val="870"/>
              <w:jc w:val="left"/>
            </w:pPr>
            <w:r>
              <w:rPr>
                <w:rFonts w:eastAsia="Symbol"/>
              </w:rPr>
              <w:t xml:space="preserve">Внутреннее оснащение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2,55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bottom"/>
            <w:textDirection w:val="lrTb"/>
            <w:noWrap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Оперативность работы сотрудников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2,71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bottom"/>
            <w:textDirection w:val="lrTb"/>
            <w:noWrap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Дружелюбность сотрудников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2,60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bottom"/>
            <w:textDirection w:val="lrTb"/>
            <w:noWrap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Достаточность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2,78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78" w:type="dxa"/>
            <w:vAlign w:val="bottom"/>
            <w:textDirection w:val="lrTb"/>
            <w:noWrap/>
          </w:tcPr>
          <w:p>
            <w:pPr>
              <w:pStyle w:val="870"/>
              <w:rPr>
                <w:rFonts w:eastAsia="Symbol"/>
              </w:rPr>
            </w:pPr>
            <w:r>
              <w:rPr>
                <w:rFonts w:eastAsia="Symbol"/>
              </w:rPr>
              <w:t xml:space="preserve">Внешний вид сотрудников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2,40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center"/>
      </w:pPr>
      <w:r>
        <w:drawing>
          <wp:inline distT="0" distB="0" distL="0" distR="0">
            <wp:extent cx="5939790" cy="3465830"/>
            <wp:effectExtent l="0" t="0" r="3810" b="127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/>
    </w:p>
    <w:p>
      <w:pPr>
        <w:pStyle w:val="871"/>
        <w:jc w:val="both"/>
      </w:pPr>
      <w:r>
        <w:rPr>
          <w:sz w:val="24"/>
          <w:szCs w:val="24"/>
        </w:rPr>
        <w:t xml:space="preserve">Рисунок 1. </w:t>
      </w:r>
      <w:r>
        <w:rPr>
          <w:sz w:val="24"/>
          <w:szCs w:val="24"/>
        </w:rPr>
        <w:t xml:space="preserve">Уровень важности компонентов очного обслуживания в ЦОП и ПРП</w:t>
      </w:r>
      <w:r/>
    </w:p>
    <w:p>
      <w:pPr>
        <w:pStyle w:val="864"/>
        <w:spacing w:before="0" w:after="0"/>
      </w:pPr>
      <w:r>
        <w:t xml:space="preserve">Таким образом, наиболее важными</w:t>
      </w:r>
      <w:r>
        <w:t xml:space="preserve"> из компонентов услуги являются</w:t>
      </w:r>
      <w:r>
        <w:t xml:space="preserve"> достаточность информации (2,78 балла из 3 возможных)</w:t>
      </w:r>
      <w:r>
        <w:t xml:space="preserve"> и </w:t>
      </w:r>
      <w:r>
        <w:t xml:space="preserve">оперативность работы сотрудников (2,71 балла из 3 возможных)</w:t>
      </w:r>
      <w:r>
        <w:t xml:space="preserve">.</w:t>
      </w:r>
      <w:r/>
    </w:p>
    <w:p>
      <w:pPr>
        <w:pStyle w:val="864"/>
        <w:spacing w:before="0" w:after="0"/>
      </w:pPr>
      <w:r>
        <w:t xml:space="preserve">Все последующие расчеты проводились отдельно для каждого филиала.</w:t>
      </w:r>
      <w:r/>
    </w:p>
    <w:p>
      <w:pPr>
        <w:pStyle w:val="864"/>
        <w:spacing w:before="0" w:after="0"/>
      </w:pPr>
      <w:r>
        <w:t xml:space="preserve">Следующим этапом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</w:t>
      </w:r>
      <w:r>
        <w:t xml:space="preserve">понента услуги рассчитывалась как средняя арифметическая из всех оценок, выставленных респондентами филиала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53"/>
        <w:numPr>
          <w:ilvl w:val="0"/>
          <w:numId w:val="5"/>
        </w:numPr>
        <w:ind w:left="0" w:firstLine="709"/>
        <w:jc w:val="left"/>
        <w:keepLines w:val="0"/>
        <w:spacing w:before="0" w:line="259" w:lineRule="auto"/>
        <w:rPr>
          <w:rFonts w:ascii="Times New Roman" w:hAnsi="Times New Roman"/>
          <w:color w:val="auto"/>
        </w:rPr>
      </w:pPr>
      <w:r/>
      <w:bookmarkStart w:id="13" w:name="_Toc3"/>
      <w:r>
        <w:rPr>
          <w:rFonts w:ascii="Times New Roman" w:hAnsi="Times New Roman"/>
          <w:color w:val="auto"/>
        </w:rPr>
        <w:t xml:space="preserve">Результаты опроса для филиала «Алтайэнерго»</w:t>
      </w:r>
      <w:r/>
      <w:r>
        <w:rPr>
          <w:rFonts w:ascii="Times New Roman" w:hAnsi="Times New Roman"/>
          <w:color w:val="auto"/>
        </w:rPr>
      </w:r>
      <w:bookmarkEnd w:id="13"/>
      <w:r/>
      <w:r>
        <w:rPr>
          <w:rFonts w:ascii="Times New Roman" w:hAnsi="Times New Roman"/>
          <w:color w:val="auto"/>
        </w:rPr>
      </w:r>
    </w:p>
    <w:p>
      <w:r>
        <w:t xml:space="preserve">Настоящий отчет содержит информацию об уровне удовлетворенности посетителей Центра обслуживания потребителей (ЦОП) и пунктов по работе с потребителями в ПО и РЭС, оцененном на основе данных телефонного опроса.</w:t>
      </w:r>
      <w:r/>
    </w:p>
    <w:p>
      <w:r>
        <w:t xml:space="preserve">В опросе принимали участие респонденты, воспользовавшиеся услугами ЦОП и пунктов по работе с пот</w:t>
      </w:r>
      <w:r>
        <w:t xml:space="preserve">ребителями в период с 01.01.2025 по 30.09.2025</w:t>
      </w:r>
      <w:r/>
    </w:p>
    <w:p>
      <w:r>
        <w:t xml:space="preserve">В указанный период услугами ЦОП и пунктов по работе с потребителями (ПРП) филиала «Алтайэнерго» воспользовались </w:t>
      </w:r>
      <w:r>
        <w:t xml:space="preserve">3918</w:t>
      </w:r>
      <w:r>
        <w:t xml:space="preserve"> потребителей. Из данной генеральной совокупности простым случайным методом была сформирована выборка (доверительная вероятность 85%, доверительный интервал 15%) в размере 23 респондентов.</w:t>
      </w:r>
      <w:r/>
    </w:p>
    <w:p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07.11.2025.</w:t>
      </w:r>
      <w:r/>
    </w:p>
    <w:p>
      <w:r>
        <w:t xml:space="preserve">Уровень удовлетворенности потребителей очным обслуживанием в ЦОП и пунктах по работе с потребителями был рассчитан на основании показателей уровня важности компонентов услуги и оценок качества компонентов услуги.</w:t>
      </w:r>
      <w:r/>
    </w:p>
    <w:p>
      <w:pPr>
        <w:pStyle w:val="864"/>
        <w:spacing w:before="0" w:after="0"/>
      </w:pPr>
      <w:r>
        <w:t xml:space="preserve">На основании данных опроса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каждого компонента услуги</w:t>
      </w:r>
      <w:r>
        <w:t xml:space="preserve"> рассчитывалась как средняя арифметическая из всех оценок, выставленных респондентами филиала «Алтайэнерго»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64"/>
        <w:spacing w:before="0" w:after="0"/>
      </w:pPr>
      <w:r>
        <w:t xml:space="preserve">Результаты</w:t>
      </w:r>
      <w:r>
        <w:t xml:space="preserve"> расчетов представлены в табл. 3</w:t>
      </w:r>
      <w:r>
        <w:t xml:space="preserve">, на рис.2.</w:t>
      </w:r>
      <w:r/>
    </w:p>
    <w:p>
      <w:pPr>
        <w:pStyle w:val="864"/>
        <w:spacing w:before="0" w:after="0"/>
        <w:rPr>
          <w:highlight w:val="yellow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ЦОП и ПРП за период с </w:t>
      </w:r>
      <w:r>
        <w:rPr>
          <w:sz w:val="24"/>
          <w:szCs w:val="24"/>
        </w:rPr>
        <w:t xml:space="preserve">01.01.2025 по 30.09.2025</w:t>
      </w:r>
      <w:r>
        <w:rPr>
          <w:sz w:val="24"/>
          <w:szCs w:val="24"/>
        </w:rPr>
        <w:t xml:space="preserve">. Филиал ПАО «Россети Сибирь» - «Алтайэнерго».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1,65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65%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1,65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1,57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5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48%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52%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1,52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ind w:right="-850" w:firstLine="142"/>
        <w:rPr>
          <w:sz w:val="20"/>
          <w:szCs w:val="20"/>
          <w:highlight w:val="yellow"/>
        </w:rPr>
      </w:pPr>
      <w:r>
        <w:drawing>
          <wp:inline distT="0" distB="0" distL="0" distR="0">
            <wp:extent cx="9086850" cy="3124200"/>
            <wp:effectExtent l="0" t="0" r="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2. Оценки качества компонентов очного обслуживания в ЦОП и ПРП Филиал ПАО «Россети Сибирь» - «Алтайэнерго»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567" w:firstLine="142"/>
        <w:spacing w:before="0" w:after="0"/>
        <w:rPr>
          <w:highlight w:val="yellow"/>
        </w:rPr>
        <w:sectPr>
          <w:footnotePr/>
          <w:endnotePr/>
          <w:type w:val="nextPage"/>
          <w:pgSz w:w="16838" w:h="11906" w:orient="landscape"/>
          <w:pgMar w:top="851" w:right="2237" w:bottom="709" w:left="1134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</w:pPr>
      <w:r>
        <w:t xml:space="preserve">Таким образом, наивысшие оценки были поставлены посетителями ЦОП и ПРП филиала «Алтайэнерго» за </w:t>
      </w:r>
      <w:r>
        <w:rPr>
          <w:rFonts w:eastAsia="Symbol"/>
        </w:rPr>
        <w:t xml:space="preserve">внешний вид сотрудников</w:t>
      </w:r>
      <w:r>
        <w:t xml:space="preserve">, </w:t>
      </w:r>
      <w:r>
        <w:t xml:space="preserve">в</w:t>
      </w:r>
      <w:r>
        <w:rPr>
          <w:rFonts w:eastAsia="Symbol"/>
        </w:rPr>
        <w:t xml:space="preserve">нутреннее оснащение </w:t>
      </w:r>
      <w:r>
        <w:t xml:space="preserve">(по </w:t>
      </w:r>
      <w:r>
        <w:t xml:space="preserve">2</w:t>
      </w:r>
      <w:r>
        <w:t xml:space="preserve"> балла из 2 возможных)</w:t>
      </w:r>
      <w:r>
        <w:t xml:space="preserve"> и дружелюбность сотрудников (1,96 балла из 2 возможных)</w:t>
      </w:r>
      <w:r>
        <w:t xml:space="preserve">.</w:t>
      </w:r>
      <w:r/>
    </w:p>
    <w:p>
      <w:pPr>
        <w:pStyle w:val="864"/>
        <w:spacing w:before="0" w:after="0"/>
      </w:pPr>
      <w:r>
        <w:t xml:space="preserve">Самые низкие оценки получены филиалом за </w:t>
      </w:r>
      <w:r>
        <w:rPr>
          <w:rFonts w:eastAsia="Symbol"/>
        </w:rPr>
        <w:t xml:space="preserve">достаточность информации</w:t>
      </w:r>
      <w:r>
        <w:t xml:space="preserve"> (1,52</w:t>
      </w:r>
      <w:r>
        <w:t xml:space="preserve"> балла).</w:t>
      </w:r>
      <w:r/>
    </w:p>
    <w:p>
      <w:pPr>
        <w:pStyle w:val="864"/>
        <w:spacing w:before="0" w:after="0"/>
      </w:pPr>
      <w:r>
        <w:t xml:space="preserve">Негативных оценок в ходе опроса поставлено не было.</w:t>
      </w:r>
      <w:r/>
    </w:p>
    <w:p>
      <w:pPr>
        <w:pStyle w:val="864"/>
        <w:spacing w:before="0" w:after="0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пунктах по работе с потребителями в ПО и РЭС.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  <w:spacing w:before="0" w:after="0"/>
      </w:pPr>
      <w:r>
        <w:t xml:space="preserve">Уровень удовлетворенности потребителей филиала «Алтайэнерго» качеством очного обслуживания составил </w:t>
      </w:r>
      <w:r>
        <w:t xml:space="preserve">32</w:t>
      </w:r>
      <w:r>
        <w:t xml:space="preserve"> балла</w:t>
      </w:r>
      <w:r>
        <w:t xml:space="preserve"> из </w:t>
      </w:r>
      <w:r>
        <w:t xml:space="preserve">37</w:t>
      </w:r>
      <w:r>
        <w:t xml:space="preserve"> возможных или </w:t>
      </w:r>
      <w:r>
        <w:t xml:space="preserve">86</w:t>
      </w:r>
      <w:r>
        <w:t xml:space="preserve">% от возможного максимума.</w:t>
      </w:r>
      <w:r/>
    </w:p>
    <w:p>
      <w:pPr>
        <w:pStyle w:val="864"/>
        <w:spacing w:before="0" w:after="0" w:line="259" w:lineRule="auto"/>
      </w:pPr>
      <w:r>
        <w:t xml:space="preserve">В ходе опроса респондентами </w:t>
      </w:r>
      <w:r>
        <w:t xml:space="preserve">претензий/замечаний и </w:t>
      </w:r>
      <w:r>
        <w:t xml:space="preserve">предложений в отношении очного обслуживания высказано не было. </w:t>
      </w:r>
      <w:r/>
    </w:p>
    <w:p>
      <w:pPr>
        <w:pStyle w:val="867"/>
        <w:ind w:firstLine="709"/>
        <w:spacing w:line="259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7"/>
        <w:ind w:firstLine="709"/>
        <w:spacing w:line="259" w:lineRule="auto"/>
      </w:pPr>
      <w:r>
        <w:t xml:space="preserve">РЕЗЮМЕ</w:t>
      </w:r>
      <w:r/>
    </w:p>
    <w:p>
      <w:pPr>
        <w:pStyle w:val="864"/>
        <w:spacing w:before="0" w:after="0"/>
      </w:pPr>
      <w:r>
        <w:t xml:space="preserve">По результатам опроса потребителей, воспользовавшихся услугами ЦОП и пунктов по работе с потребителями в ПО и РЭС филиала «Ал</w:t>
      </w:r>
      <w:r>
        <w:t xml:space="preserve">тайэнерго» в период с </w:t>
      </w:r>
      <w:r>
        <w:t xml:space="preserve">01.01.2025 по 30.09.2025</w:t>
      </w:r>
      <w:r>
        <w:t xml:space="preserve">, уровень удовлетворенности потребителей качеством оказанных услуг составил </w:t>
      </w:r>
      <w:r>
        <w:t xml:space="preserve">32</w:t>
      </w:r>
      <w:r>
        <w:t xml:space="preserve"> балла</w:t>
      </w:r>
      <w:r>
        <w:t xml:space="preserve"> из </w:t>
      </w:r>
      <w:r>
        <w:t xml:space="preserve">37 возможных или 8</w:t>
      </w:r>
      <w:r>
        <w:t xml:space="preserve">6</w:t>
      </w:r>
      <w:r>
        <w:t xml:space="preserve">% от возможного максимума. </w:t>
      </w:r>
      <w:r/>
    </w:p>
    <w:p>
      <w:pPr>
        <w:pStyle w:val="864"/>
        <w:spacing w:before="0" w:after="0"/>
      </w:pPr>
      <w:r>
        <w:t xml:space="preserve">По итогам предыдущего опроса потребителей, воспользовавшихся услугами ЦОП и пунктов по работе с потребителями в ПО и РЭС филиала «Алтайэнерго» в период с </w:t>
      </w:r>
      <w:r>
        <w:t xml:space="preserve">01.01.2024 по 30.06.2024</w:t>
      </w:r>
      <w:r>
        <w:t xml:space="preserve">, уровень удовлетворенности потребителей качеством оказанных услуг составил </w:t>
      </w:r>
      <w:r>
        <w:t xml:space="preserve">30</w:t>
      </w:r>
      <w:r>
        <w:t xml:space="preserve"> баллов из </w:t>
      </w:r>
      <w:r>
        <w:t xml:space="preserve">37</w:t>
      </w:r>
      <w:r>
        <w:t xml:space="preserve"> возможных или </w:t>
      </w:r>
      <w:r>
        <w:t xml:space="preserve">81</w:t>
      </w:r>
      <w:r>
        <w:t xml:space="preserve">% от возможного максимума.</w:t>
      </w:r>
      <w:r/>
    </w:p>
    <w:p>
      <w:pPr>
        <w:pStyle w:val="864"/>
        <w:spacing w:before="0" w:after="0"/>
      </w:pPr>
      <w:r>
        <w:t xml:space="preserve">В текущем опросе </w:t>
      </w:r>
      <w:r>
        <w:t xml:space="preserve">наивысшие оценки были поставлены посетителями ЦОП и ПРП филиала «Алтайэнерго» </w:t>
      </w:r>
      <w:r>
        <w:t xml:space="preserve">за </w:t>
      </w:r>
      <w:r>
        <w:rPr>
          <w:rFonts w:eastAsia="Symbol"/>
        </w:rPr>
        <w:t xml:space="preserve">внешний вид сотрудников</w:t>
      </w:r>
      <w:r>
        <w:t xml:space="preserve">, в</w:t>
      </w:r>
      <w:r>
        <w:rPr>
          <w:rFonts w:eastAsia="Symbol"/>
        </w:rPr>
        <w:t xml:space="preserve">нутреннее оснащение </w:t>
      </w:r>
      <w:r>
        <w:t xml:space="preserve">(по 2 балла из 2 возможных) и дружелюбность сотрудников (1,96 балла из 2 возможных).</w:t>
      </w:r>
      <w:r/>
    </w:p>
    <w:p>
      <w:pPr>
        <w:pStyle w:val="864"/>
        <w:spacing w:before="0" w:after="0"/>
      </w:pPr>
      <w:r>
        <w:t xml:space="preserve">Самые низкие оценки получены филиалом за </w:t>
      </w:r>
      <w:r>
        <w:rPr>
          <w:rFonts w:eastAsia="Symbol"/>
        </w:rPr>
        <w:t xml:space="preserve">достаточность информации</w:t>
      </w:r>
      <w:r>
        <w:t xml:space="preserve"> (1,52 балла).</w:t>
      </w:r>
      <w:r/>
    </w:p>
    <w:p>
      <w:pPr>
        <w:pStyle w:val="864"/>
        <w:spacing w:before="0" w:after="0" w:line="259" w:lineRule="auto"/>
      </w:pPr>
      <w:r>
        <w:t xml:space="preserve">В ходе опроса респондентами претензий/замечаний и предложений в отношении очного обслуживания высказано не было.</w:t>
      </w:r>
      <w:r>
        <w:t xml:space="preserve"> </w:t>
      </w:r>
      <w:r/>
    </w:p>
    <w:p>
      <w:pPr>
        <w:pStyle w:val="864"/>
        <w:ind w:firstLine="567"/>
      </w:pPr>
      <w:r>
        <w:t xml:space="preserve">В ходе предыдущего опроса респондентами филиала «Алтайэнерго» в основном были высказаны замечания </w:t>
      </w:r>
      <w:r>
        <w:rPr>
          <w:color w:val="000000"/>
        </w:rPr>
        <w:t xml:space="preserve">о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срок</w:t>
      </w:r>
      <w:r>
        <w:rPr>
          <w:color w:val="000000"/>
        </w:rPr>
        <w:t xml:space="preserve">ах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ТП и качестве выполнения ТУ</w:t>
      </w:r>
      <w:r>
        <w:rPr>
          <w:color w:val="000000"/>
        </w:rPr>
        <w:t xml:space="preserve">.</w:t>
      </w:r>
      <w:r>
        <w:rPr>
          <w:color w:val="000000"/>
        </w:rPr>
        <w:t xml:space="preserve"> </w:t>
      </w:r>
      <w:r>
        <w:rPr>
          <w:color w:val="000000"/>
        </w:rPr>
        <w:t xml:space="preserve">С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целью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своевременного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исполнения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договоров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ТП</w:t>
      </w:r>
      <w:r>
        <w:rPr>
          <w:color w:val="000000"/>
        </w:rPr>
        <w:t xml:space="preserve"> исполнения договоров ТП филиалом совместно с Управлением Алтайского края по государственному регулированию цен и тарифов организована работа по подготовке</w:t>
      </w:r>
      <w:r>
        <w:rPr>
          <w:color w:val="000000"/>
        </w:rPr>
        <w:t xml:space="preserve"> и подписанию</w:t>
      </w:r>
      <w:r>
        <w:rPr>
          <w:color w:val="000000"/>
        </w:rPr>
        <w:t xml:space="preserve">  соглашения об условиях осуществления регулируемого вида деятельности на 20</w:t>
      </w:r>
      <w:r>
        <w:rPr>
          <w:color w:val="000000"/>
        </w:rPr>
        <w:t xml:space="preserve">26-2035 годы (регуляторного соглашения), которое предусматривает учет в тарифе на передачу электрической энергии средств на исполнение накопленных обязательств по льготному технологическому присоединению в размере 3,5 млрд руб. на период с 2026 - 2031 годы</w:t>
      </w:r>
      <w:r>
        <w:rPr>
          <w:color w:val="000000"/>
        </w:rPr>
        <w:t xml:space="preserve">. В части качества выполнения ТУ п</w:t>
      </w:r>
      <w:r>
        <w:rPr>
          <w:color w:val="000000"/>
        </w:rPr>
        <w:t xml:space="preserve">роведение корректирующих мероприятий не требуется, в</w:t>
      </w:r>
      <w:r>
        <w:rPr>
          <w:color w:val="000000"/>
        </w:rPr>
        <w:t xml:space="preserve">опрос установки прибора учета на не соответствующей опоре отраженной в акте допуска в эксплуатации прибора учета электроэнергии решен специалистами </w:t>
      </w:r>
      <w:r>
        <w:rPr>
          <w:color w:val="000000"/>
        </w:rPr>
        <w:t xml:space="preserve">Первомайский РЭС</w:t>
      </w:r>
      <w:r>
        <w:rPr>
          <w:color w:val="000000"/>
        </w:rPr>
        <w:t xml:space="preserve"> ПО СВЭС. Произведен перенос прибора учета п</w:t>
      </w:r>
      <w:r>
        <w:rPr>
          <w:color w:val="000000"/>
        </w:rPr>
        <w:t xml:space="preserve">отребитель претензий не имеет.</w:t>
      </w:r>
      <w:r>
        <w:rPr>
          <w:color w:val="000000"/>
          <w:spacing w:val="6"/>
        </w:rPr>
        <w:t xml:space="preserve"> </w:t>
      </w:r>
      <w:r/>
    </w:p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4" w:name="_Toc4"/>
      <w:r>
        <w:rPr>
          <w:rFonts w:ascii="Times New Roman" w:hAnsi="Times New Roman"/>
          <w:color w:val="auto"/>
        </w:rPr>
        <w:t xml:space="preserve">Результаты опроса для филиала «Бурятэнерго»</w:t>
      </w:r>
      <w:r>
        <w:rPr>
          <w:rFonts w:ascii="Times New Roman" w:hAnsi="Times New Roman"/>
          <w:color w:val="auto"/>
        </w:rPr>
      </w:r>
      <w:bookmarkEnd w:id="14"/>
      <w:r/>
      <w:r>
        <w:rPr>
          <w:rFonts w:ascii="Times New Roman" w:hAnsi="Times New Roman"/>
          <w:color w:val="auto"/>
        </w:rPr>
      </w:r>
    </w:p>
    <w:p>
      <w:r>
        <w:t xml:space="preserve">Настоящий отчет содержит информацию об уровне удовлетворенности посетителей Центров обслуживания потребителей (ЦОП) и пунктов по работе с потребителями в ПО и РЭС, оцененном на основе данных телефонного опроса. </w:t>
      </w:r>
      <w:r/>
    </w:p>
    <w:p>
      <w:r>
        <w:t xml:space="preserve">В опросе принимали участие респонденты, воспользовавшиеся услугами ЦОП и пунктов по работе с потребителями в период с </w:t>
      </w:r>
      <w:r>
        <w:t xml:space="preserve">01.01.2025 по 30.09.2025</w:t>
      </w:r>
      <w:r>
        <w:t xml:space="preserve">.</w:t>
      </w:r>
      <w:r/>
    </w:p>
    <w:p>
      <w:r>
        <w:t xml:space="preserve">В указанный период услугами ЦОП и пунктов по работе с потребителями (ПРП) филиала «Бурятэнерго» воспользовались </w:t>
      </w:r>
      <w:r>
        <w:t xml:space="preserve">6220 потребителей</w:t>
      </w:r>
      <w:r>
        <w:t xml:space="preserve">. Из данной генеральной совокупности простым случайным методом была сформирована выборка (доверительная вероятность 85%, доверительный интервал 15%) в размере 23 респондентов. </w:t>
      </w:r>
      <w:r/>
    </w:p>
    <w:p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</w:t>
      </w:r>
      <w:r/>
    </w:p>
    <w:p>
      <w:r>
        <w:t xml:space="preserve">Уровень удовлетворенности потребителей очным обслуживанием в ЦОП и пунктах по работе с потребителями был рассчитан на основании показателей уровня важности компонентов услуги и оценок качества компонентов услуги.</w:t>
      </w:r>
      <w:r/>
    </w:p>
    <w:p>
      <w:pPr>
        <w:pStyle w:val="864"/>
        <w:spacing w:before="0" w:after="0"/>
      </w:pPr>
      <w:r>
        <w:t xml:space="preserve">На основании данных опроса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каждого компонента услуги</w:t>
      </w:r>
      <w:r>
        <w:t xml:space="preserve"> рассчитывалась как средняя арифметическая из всех оценок, выставленных респондентами филиала «Бурятэнерго»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64"/>
        <w:spacing w:before="0" w:after="0"/>
      </w:pPr>
      <w:r>
        <w:t xml:space="preserve">Результаты </w:t>
      </w:r>
      <w:r>
        <w:t xml:space="preserve">расчетов представлены в табл. </w:t>
      </w:r>
      <w:r>
        <w:t xml:space="preserve">4</w:t>
      </w:r>
      <w:r>
        <w:t xml:space="preserve">, на рис.3.</w:t>
      </w:r>
      <w:r/>
    </w:p>
    <w:p>
      <w:pPr>
        <w:contextualSpacing/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contextualSpacing/>
        <w:rPr>
          <w:highlight w:val="yellow"/>
        </w:rPr>
        <w:sectPr>
          <w:footnotePr/>
          <w:endnotePr/>
          <w:type w:val="continuous"/>
          <w:pgSz w:w="11906" w:h="16838" w:orient="portrait"/>
          <w:pgMar w:top="1134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</w:t>
      </w:r>
      <w:r>
        <w:rPr>
          <w:sz w:val="24"/>
          <w:szCs w:val="24"/>
        </w:rPr>
        <w:t xml:space="preserve">ЦОП и ПРП за период с </w:t>
      </w:r>
      <w:r>
        <w:rPr>
          <w:sz w:val="24"/>
          <w:szCs w:val="24"/>
        </w:rPr>
        <w:t xml:space="preserve">01.01.2025г по 30.09.2025г </w:t>
      </w:r>
      <w:r>
        <w:rPr>
          <w:sz w:val="24"/>
          <w:szCs w:val="24"/>
        </w:rPr>
        <w:t xml:space="preserve">*. Филиал ПАО «Россети Сибирь» - «Бурятэнерго»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91%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91%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1,91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91%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1,83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1,57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5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91%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48%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52%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1,52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</w:pPr>
      <w:r>
        <w:drawing>
          <wp:inline distT="0" distB="0" distL="0" distR="0">
            <wp:extent cx="8820490" cy="2861420"/>
            <wp:effectExtent l="1587" t="1587" r="1587" b="1587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/>
    </w:p>
    <w:p>
      <w:pPr>
        <w:pStyle w:val="871"/>
        <w:ind w:right="820" w:firstLine="709"/>
        <w:jc w:val="both"/>
        <w:rPr>
          <w:sz w:val="24"/>
          <w:szCs w:val="24"/>
        </w:rPr>
        <w:sectPr>
          <w:footnotePr/>
          <w:endnotePr/>
          <w:type w:val="nextPage"/>
          <w:pgSz w:w="16838" w:h="11906" w:orient="landscape"/>
          <w:pgMar w:top="567" w:right="851" w:bottom="851" w:left="1134" w:header="709" w:footer="454" w:gutter="0"/>
          <w:cols w:num="1" w:sep="0" w:space="708" w:equalWidth="1"/>
          <w:docGrid w:linePitch="360"/>
          <w:titlePg/>
        </w:sectPr>
      </w:pPr>
      <w:r>
        <w:rPr>
          <w:sz w:val="24"/>
          <w:szCs w:val="24"/>
        </w:rPr>
        <w:t xml:space="preserve">Рисунок 3. Оценки качества компон</w:t>
      </w:r>
      <w:r>
        <w:rPr>
          <w:sz w:val="24"/>
          <w:szCs w:val="24"/>
        </w:rPr>
        <w:t xml:space="preserve">ентов очного обслуживания в ЦОП и ПРП филиала ПАО «Россети Сибирь» - «Бурятэнерго»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spacing w:before="0" w:after="0"/>
      </w:pPr>
      <w:r>
        <w:t xml:space="preserve">Таким образом, наивысшие оценки были поставлены посетителями ЦОП и ПРП филиала «Бурятэнер</w:t>
      </w:r>
      <w:r>
        <w:t xml:space="preserve">го» за внешний вид сотрудников </w:t>
      </w:r>
      <w:r>
        <w:t xml:space="preserve">(</w:t>
      </w:r>
      <w:r>
        <w:t xml:space="preserve">2</w:t>
      </w:r>
      <w:r>
        <w:t xml:space="preserve"> балла из 2 возможных)</w:t>
      </w:r>
      <w:r>
        <w:t xml:space="preserve">, график работы и месторасположение (по 1,91 балла из 2 возможных)</w:t>
      </w:r>
      <w:r>
        <w:t xml:space="preserve">.</w:t>
      </w:r>
      <w:r/>
    </w:p>
    <w:p>
      <w:pPr>
        <w:pStyle w:val="864"/>
        <w:spacing w:before="0" w:after="0"/>
      </w:pPr>
      <w:r>
        <w:t xml:space="preserve">Самые низкие оценки получены филиалом за </w:t>
      </w:r>
      <w:r>
        <w:t xml:space="preserve">оперативность работы сотрудников</w:t>
      </w:r>
      <w:r>
        <w:t xml:space="preserve"> и достаточность информации (</w:t>
      </w:r>
      <w:r>
        <w:t xml:space="preserve">1,57 и 1,52</w:t>
      </w:r>
      <w:r>
        <w:t xml:space="preserve"> балла</w:t>
      </w:r>
      <w:r>
        <w:t xml:space="preserve"> соответственно</w:t>
      </w:r>
      <w:r>
        <w:t xml:space="preserve"> из 2 возможных</w:t>
      </w:r>
      <w:r>
        <w:t xml:space="preserve">). </w:t>
      </w:r>
      <w:r/>
    </w:p>
    <w:p>
      <w:pPr>
        <w:pStyle w:val="864"/>
        <w:spacing w:before="0" w:after="0"/>
      </w:pPr>
      <w:r>
        <w:t xml:space="preserve">Данные о негативных оценках компонентов услуги («очень плохо» и «плохо»</w:t>
      </w:r>
      <w:r>
        <w:t xml:space="preserve">) приведены в табл.5</w:t>
      </w:r>
      <w:r>
        <w:t xml:space="preserve">.</w:t>
      </w:r>
      <w:r/>
    </w:p>
    <w:p>
      <w:pPr>
        <w:pStyle w:val="87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Негативные оценки компонентов очного обслуживания. Филиал ПАО «Россети Сибирь» - «</w:t>
      </w:r>
      <w:r>
        <w:rPr>
          <w:sz w:val="24"/>
          <w:szCs w:val="24"/>
        </w:rPr>
        <w:t xml:space="preserve">Бурятэнерго»*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4"/>
        <w:gridCol w:w="4140"/>
        <w:gridCol w:w="1276"/>
        <w:gridCol w:w="992"/>
        <w:gridCol w:w="1199"/>
        <w:gridCol w:w="963"/>
      </w:tblGrid>
      <w:tr>
        <w:tblPrEx/>
        <w:trPr>
          <w:trHeight w:val="255"/>
          <w:tblHeader/>
        </w:trPr>
        <w:tc>
          <w:tcPr>
            <w:shd w:val="clear" w:color="auto" w:fill="bfbfbf"/>
            <w:tcW w:w="714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567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41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bfbfbf"/>
            <w:tcW w:w="216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оценок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посетителей, опрошенных по данному подразделению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auto" w:fill="bfbfbf"/>
            <w:tcW w:w="714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41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 очного обслуживания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963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857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rFonts w:eastAsia="Symbol"/>
              </w:rPr>
              <w:t xml:space="preserve">ЦОП ул. Рылеева, 5-а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4140" w:type="dxa"/>
            <w:vAlign w:val="center"/>
            <w:textDirection w:val="lrTb"/>
            <w:noWrap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Внутреннее оснащение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63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4140" w:type="dxa"/>
            <w:vAlign w:val="center"/>
            <w:textDirection w:val="lrTb"/>
            <w:noWrap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Дружелюбность сотрудников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63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4140" w:type="dxa"/>
            <w:vAlign w:val="center"/>
            <w:textDirection w:val="lrTb"/>
            <w:noWrap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 по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63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23%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4140" w:type="dxa"/>
            <w:vAlign w:val="center"/>
            <w:textDirection w:val="lrTb"/>
            <w:noWrap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 по филиалу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63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spacing w:before="0" w:after="0"/>
      </w:pPr>
      <w:r>
        <w:t xml:space="preserve">Таким образом, оценок </w:t>
      </w:r>
      <w:r>
        <w:t xml:space="preserve">«</w:t>
      </w:r>
      <w:r>
        <w:t xml:space="preserve"> «</w:t>
      </w:r>
      <w:r>
        <w:t xml:space="preserve">Плохо»</w:t>
      </w:r>
      <w:r>
        <w:t xml:space="preserve"> было получено по компонентам </w:t>
      </w:r>
      <w:r>
        <w:t xml:space="preserve">внутреннее оснащение (1 </w:t>
      </w:r>
      <w:r>
        <w:t xml:space="preserve">шт</w:t>
      </w:r>
      <w:r>
        <w:t xml:space="preserve">), дружелюбность сотрудников (2 </w:t>
      </w:r>
      <w:r>
        <w:t xml:space="preserve">шт</w:t>
      </w:r>
      <w:r>
        <w:t xml:space="preserve">)</w:t>
      </w:r>
      <w:r/>
    </w:p>
    <w:p>
      <w:pPr>
        <w:pStyle w:val="864"/>
        <w:spacing w:before="0" w:after="0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пунктах по работе с потребителями в ПО и РЭС.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  <w:spacing w:before="0" w:after="0"/>
      </w:pPr>
      <w:r>
        <w:t xml:space="preserve">Уровень удовлетворенности потребителей филиала «Бурятэнерго» качеством очного обслуживания составил </w:t>
      </w:r>
      <w:r>
        <w:t xml:space="preserve">33</w:t>
      </w:r>
      <w:r>
        <w:t xml:space="preserve"> балл</w:t>
      </w:r>
      <w:r>
        <w:t xml:space="preserve">а</w:t>
      </w:r>
      <w:r>
        <w:t xml:space="preserve"> из </w:t>
      </w:r>
      <w:r>
        <w:t xml:space="preserve">37</w:t>
      </w:r>
      <w:r>
        <w:t xml:space="preserve"> возможных или </w:t>
      </w:r>
      <w:r>
        <w:t xml:space="preserve">89</w:t>
      </w:r>
      <w:r>
        <w:t xml:space="preserve">% от возможного максимума.</w:t>
      </w:r>
      <w:r/>
    </w:p>
    <w:p>
      <w:pPr>
        <w:pStyle w:val="864"/>
        <w:spacing w:before="0" w:after="0"/>
      </w:pPr>
      <w:r>
        <w:t xml:space="preserve">В ходе опроса потребителям был задан вопрос о том, что в центре обслуживания потребителей или в пункте по работе с потребителями в ПО и РЭС вызвало их недовольство. Претензии/замечания были высказаны </w:t>
      </w:r>
      <w:r>
        <w:t xml:space="preserve">1 респондентом</w:t>
      </w:r>
      <w:r>
        <w:t xml:space="preserve">, что составляет </w:t>
      </w:r>
      <w:r>
        <w:t xml:space="preserve">4,3</w:t>
      </w:r>
      <w:r>
        <w:t xml:space="preserve"> % от общего количества респондентов. В общей сложности респондентами было указано </w:t>
      </w:r>
      <w:r>
        <w:t xml:space="preserve">1 замечание</w:t>
      </w:r>
      <w:r>
        <w:t xml:space="preserve">, вызвавших недовольство. </w:t>
      </w:r>
      <w:r>
        <w:t xml:space="preserve">Информация о полученных ответах представлена в табл. </w:t>
      </w:r>
      <w:r>
        <w:t xml:space="preserve">6</w:t>
      </w:r>
      <w:r>
        <w:t xml:space="preserve">.</w:t>
      </w:r>
      <w:r/>
    </w:p>
    <w:p>
      <w:pPr>
        <w:pStyle w:val="87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Тематика претензий/замечаний, высказанных в отношении работы ЦОП и ПРП. Филиал ПАО «Россети Сибирь» - «Бурятэнерго»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5"/>
        <w:gridCol w:w="4792"/>
        <w:gridCol w:w="2298"/>
        <w:gridCol w:w="1701"/>
      </w:tblGrid>
      <w:tr>
        <w:tblPrEx/>
        <w:trPr>
          <w:cantSplit/>
          <w:trHeight w:val="273"/>
          <w:tblHeader/>
        </w:trPr>
        <w:tc>
          <w:tcPr>
            <w:shd w:val="pct15" w:color="auto" w:fill="auto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79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auto" w:fill="auto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792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935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</w:rPr>
            </w:pPr>
            <w:r>
              <w:rPr>
                <w:rFonts w:eastAsia="Symbol"/>
                <w:b/>
              </w:rPr>
              <w:t xml:space="preserve">ЦОП ул. Рылеева, 5-а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>
              <w:t xml:space="preserve">1</w:t>
            </w:r>
            <w:r/>
          </w:p>
        </w:tc>
        <w:tc>
          <w:tcPr>
            <w:tcW w:w="479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Прочее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7,7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подразделению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7,7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ИТОГО ВЫСКАЗАНО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4,3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spacing w:before="0" w:after="0" w:line="259" w:lineRule="auto"/>
      </w:pPr>
      <w:r/>
      <w:r/>
    </w:p>
    <w:p>
      <w:pPr>
        <w:pStyle w:val="864"/>
        <w:spacing w:before="0" w:after="0"/>
      </w:pPr>
      <w:r>
        <w:t xml:space="preserve">Замечание связано</w:t>
      </w:r>
      <w:r>
        <w:t xml:space="preserve"> с </w:t>
      </w:r>
      <w:r>
        <w:t xml:space="preserve">недостаточным количеством парковочных мест у ЦОП</w:t>
      </w:r>
      <w:r>
        <w:t xml:space="preserve">. </w:t>
      </w:r>
      <w:r/>
    </w:p>
    <w:p>
      <w:pPr>
        <w:pStyle w:val="864"/>
        <w:spacing w:before="0" w:after="0"/>
      </w:pPr>
      <w:r>
        <w:t xml:space="preserve">В ходе опроса</w:t>
      </w:r>
      <w:r>
        <w:t xml:space="preserve"> 1 респондентом было высказано предложение </w:t>
      </w:r>
      <w:r>
        <w:t xml:space="preserve">в отношении очного обслуживания</w:t>
      </w:r>
      <w:r>
        <w:t xml:space="preserve">, что составляет 4,3 % от общего количества респондентов. В общей сложности респондентами было указано 1 предложение. Информация о полученных ответах представлена в табл. 7-8.</w:t>
      </w:r>
      <w:r/>
    </w:p>
    <w:p>
      <w:pPr>
        <w:pStyle w:val="87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Таблица 7. Тематика предложений, высказанных в отношении работы ЦОП и ПРП. Филиал ПАО «Россети Сибирь» - «Бурятэнерго»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5"/>
        <w:gridCol w:w="4792"/>
        <w:gridCol w:w="2298"/>
        <w:gridCol w:w="1701"/>
      </w:tblGrid>
      <w:tr>
        <w:tblPrEx/>
        <w:trPr>
          <w:cantSplit/>
          <w:trHeight w:val="273"/>
          <w:tblHeader/>
        </w:trPr>
        <w:tc>
          <w:tcPr>
            <w:shd w:val="pct15" w:color="auto" w:fill="auto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79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auto" w:fill="auto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792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935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</w:rPr>
            </w:pPr>
            <w:r>
              <w:rPr>
                <w:rFonts w:eastAsia="Symbol"/>
                <w:b/>
              </w:rPr>
              <w:t xml:space="preserve">ЦОП ул. Рылеева, 5-а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>
              <w:t xml:space="preserve">1</w:t>
            </w:r>
            <w:r/>
          </w:p>
        </w:tc>
        <w:tc>
          <w:tcPr>
            <w:tcW w:w="479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Оснащение помещения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подразделению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7,7%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ИТОГО ВЫСКАЗАНО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4,3%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spacing w:before="0" w:after="0" w:line="259" w:lineRule="auto"/>
      </w:pPr>
      <w:r/>
      <w:r/>
    </w:p>
    <w:p>
      <w:pPr>
        <w:ind w:left="142" w:firstLine="0"/>
        <w:jc w:val="left"/>
        <w:keepNext w:val="0"/>
        <w:spacing w:after="200" w:line="276" w:lineRule="auto"/>
        <w:rPr>
          <w:b/>
        </w:rPr>
      </w:pPr>
      <w:r>
        <w:rPr>
          <w:b/>
        </w:rPr>
        <w:t xml:space="preserve">Таблица 8. Предложения, высказанные респондентами в отношении работы ЦОП и ПРП. Филиал ПАО «Россети Сибирь» - «Бурятэнерго».</w:t>
      </w:r>
      <w:r>
        <w:rPr>
          <w:b/>
        </w:rPr>
      </w:r>
      <w:r>
        <w:rPr>
          <w:b/>
        </w:rPr>
      </w:r>
    </w:p>
    <w:tbl>
      <w:tblPr>
        <w:tblpPr w:horzAnchor="text" w:tblpX="-5" w:vertAnchor="text" w:tblpY="1" w:leftFromText="180" w:topFromText="0" w:rightFromText="180" w:bottomFromText="0"/>
        <w:tblW w:w="9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3"/>
        <w:gridCol w:w="2164"/>
        <w:gridCol w:w="6387"/>
      </w:tblGrid>
      <w:tr>
        <w:tblPrEx/>
        <w:trPr>
          <w:tblHeader/>
        </w:trPr>
        <w:tc>
          <w:tcPr>
            <w:shd w:val="pct15" w:color="auto" w:fill="auto"/>
            <w:tcW w:w="663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auto" w:fill="auto"/>
            <w:tcW w:w="8551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auto" w:fill="auto"/>
            <w:tcW w:w="663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164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6387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8551" w:type="dxa"/>
            <w:textDirection w:val="lrTb"/>
            <w:noWrap w:val="false"/>
          </w:tcPr>
          <w:p>
            <w:pPr>
              <w:pStyle w:val="870"/>
              <w:jc w:val="center"/>
            </w:pPr>
            <w:r>
              <w:rPr>
                <w:rFonts w:eastAsia="Symbol"/>
                <w:b/>
              </w:rPr>
              <w:t xml:space="preserve">ЦОП ул. Рылеева, 5-а</w:t>
            </w:r>
            <w:r/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Оснащение помещения ЦОП/ПО/РЭС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87" w:type="dxa"/>
            <w:textDirection w:val="lrTb"/>
            <w:noWrap w:val="false"/>
          </w:tcPr>
          <w:p>
            <w:pPr>
              <w:pStyle w:val="870"/>
              <w:rPr>
                <w:i/>
              </w:rPr>
            </w:pPr>
            <w:r>
              <w:rPr>
                <w:i/>
              </w:rPr>
              <w:t xml:space="preserve">Больше мест для ожидания и заполнения документов ; Выдавать талоны для упорядочивания потока посетителей.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67"/>
        <w:ind w:firstLine="709"/>
        <w:spacing w:line="259" w:lineRule="auto"/>
        <w:sectPr>
          <w:footnotePr/>
          <w:endnotePr/>
          <w:type w:val="nextPage"/>
          <w:pgSz w:w="11906" w:h="16838" w:orient="portrait"/>
          <w:pgMar w:top="851" w:right="851" w:bottom="1134" w:left="1701" w:header="709" w:footer="454" w:gutter="0"/>
          <w:cols w:num="1" w:sep="0" w:space="708" w:equalWidth="1"/>
          <w:docGrid w:linePitch="360"/>
          <w:titlePg/>
        </w:sectPr>
      </w:pPr>
      <w:r/>
      <w:r/>
    </w:p>
    <w:p>
      <w:pPr>
        <w:pStyle w:val="867"/>
        <w:ind w:firstLine="709"/>
        <w:spacing w:line="259" w:lineRule="auto"/>
      </w:pPr>
      <w:r>
        <w:t xml:space="preserve">РЕЗЮМЕ</w:t>
      </w:r>
      <w:r/>
    </w:p>
    <w:p>
      <w:pPr>
        <w:pStyle w:val="864"/>
        <w:spacing w:before="0" w:after="0"/>
      </w:pPr>
      <w:r>
        <w:t xml:space="preserve">По результатам опроса потребителей, воспользовавшихся услугами ЦОП и пунктов по работе с потребителями в ПО и РЭС филиала «Бу</w:t>
      </w:r>
      <w:r>
        <w:t xml:space="preserve">рятэнерго» в период с </w:t>
      </w:r>
      <w:r>
        <w:t xml:space="preserve">01.01.2025г по 30.09.2025г, </w:t>
      </w:r>
      <w:r>
        <w:t xml:space="preserve">уровень удовлетворенности потребителей качеством оказанных услуг составил </w:t>
      </w:r>
      <w:r>
        <w:t xml:space="preserve">33</w:t>
      </w:r>
      <w:r>
        <w:t xml:space="preserve"> балл</w:t>
      </w:r>
      <w:r>
        <w:t xml:space="preserve">а</w:t>
      </w:r>
      <w:r>
        <w:t xml:space="preserve"> из </w:t>
      </w:r>
      <w:r>
        <w:t xml:space="preserve">37</w:t>
      </w:r>
      <w:r>
        <w:t xml:space="preserve"> возможных, или </w:t>
      </w:r>
      <w:r>
        <w:t xml:space="preserve">89</w:t>
      </w:r>
      <w:r>
        <w:t xml:space="preserve">% от возможного максимума. </w:t>
      </w:r>
      <w:r/>
    </w:p>
    <w:p>
      <w:pPr>
        <w:pStyle w:val="864"/>
        <w:spacing w:before="0" w:after="0"/>
      </w:pPr>
      <w:r>
        <w:t xml:space="preserve">По итогам предыдущего опроса потребителей, посетивших ЦОП и пункты по работе с потребителями в ПО и РЭС ф</w:t>
      </w:r>
      <w:r>
        <w:t xml:space="preserve">илиала «Бу</w:t>
      </w:r>
      <w:r>
        <w:t xml:space="preserve">рятэнерго» в период с 01.01.2024г по 30.06.2024</w:t>
      </w:r>
      <w:r>
        <w:t xml:space="preserve">г, уровень удовлетворенности потребителей качеством оказанных услуг составил </w:t>
      </w:r>
      <w:r>
        <w:t xml:space="preserve">31</w:t>
      </w:r>
      <w:r>
        <w:t xml:space="preserve"> баллов из </w:t>
      </w:r>
      <w:r>
        <w:t xml:space="preserve">37</w:t>
      </w:r>
      <w:r>
        <w:t xml:space="preserve"> возможных, или </w:t>
      </w:r>
      <w:r>
        <w:t xml:space="preserve">84</w:t>
      </w:r>
      <w:r>
        <w:t xml:space="preserve">% от возможного максимума</w:t>
      </w:r>
      <w:r>
        <w:t xml:space="preserve">. </w:t>
      </w:r>
      <w:r/>
    </w:p>
    <w:p>
      <w:pPr>
        <w:pStyle w:val="864"/>
        <w:spacing w:before="0" w:after="0"/>
      </w:pPr>
      <w:r>
        <w:t xml:space="preserve">Таким образом, </w:t>
      </w:r>
      <w:r>
        <w:t xml:space="preserve">наивысшие оценки были поставлены посетителями ЦОП и ПРП филиала «Бурятэнерго» за внешний вид сотрудников (2 балла из 2 возможных), график работы и месторасположение (по 1,91 балла из 2 возможных).</w:t>
      </w:r>
      <w:r/>
    </w:p>
    <w:p>
      <w:pPr>
        <w:pStyle w:val="864"/>
        <w:spacing w:before="0" w:after="0"/>
      </w:pPr>
      <w:r>
        <w:t xml:space="preserve">Самые низкие оценки получены филиалом за оперативность работы сотрудников и достаточность информации (1,57 и 1,52 балла соответственно из 2 возможных).</w:t>
      </w:r>
      <w:r>
        <w:t xml:space="preserve"> </w:t>
      </w:r>
      <w:r/>
    </w:p>
    <w:p>
      <w:pPr>
        <w:pStyle w:val="864"/>
        <w:spacing w:before="0" w:after="0"/>
      </w:pPr>
      <w:r>
        <w:t xml:space="preserve">Замечания потребителей в основном касались </w:t>
      </w:r>
      <w:r>
        <w:t xml:space="preserve">недостаточного количества парковочных мест у ЦОП.</w:t>
      </w:r>
      <w:r/>
    </w:p>
    <w:p>
      <w:pPr>
        <w:pStyle w:val="864"/>
        <w:ind w:firstLine="567"/>
        <w:rPr>
          <w:highlight w:val="none"/>
        </w:rPr>
      </w:pPr>
      <w:r>
        <w:t xml:space="preserve">По замечаниям и предложениям потребителей, высказанны</w:t>
      </w:r>
      <w:r>
        <w:t xml:space="preserve">м</w:t>
      </w:r>
      <w:r>
        <w:t xml:space="preserve"> в ходе предыдущего опроса, были исполнены корректирующие мероприятия, информация о которых представлена в табл. </w:t>
      </w:r>
      <w:r>
        <w:t xml:space="preserve">8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Корректирующие мероприятия по замечаниям и предложениям посетителей </w:t>
      </w:r>
      <w:r>
        <w:rPr>
          <w:sz w:val="24"/>
          <w:szCs w:val="24"/>
        </w:rPr>
        <w:t xml:space="preserve">ЦОП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филиала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</w:t>
      </w:r>
      <w:r>
        <w:rPr>
          <w:sz w:val="24"/>
          <w:szCs w:val="24"/>
        </w:rPr>
        <w:t xml:space="preserve"> «Бурятэнерго»</w:t>
      </w:r>
      <w:r>
        <w:rPr>
          <w:sz w:val="24"/>
          <w:szCs w:val="24"/>
        </w:rPr>
        <w:t xml:space="preserve"> в период с </w:t>
      </w:r>
      <w:r>
        <w:rPr>
          <w:sz w:val="24"/>
          <w:szCs w:val="24"/>
        </w:rPr>
        <w:t xml:space="preserve">01.01.2024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30.06.2024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3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845"/>
        <w:gridCol w:w="3118"/>
        <w:gridCol w:w="2268"/>
        <w:gridCol w:w="1605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8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1</w:t>
            </w:r>
            <w:r/>
          </w:p>
          <w:p>
            <w:pPr>
              <w:pStyle w:val="870"/>
              <w:ind w:firstLine="17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Merge w:val="restart"/>
            <w:textDirection w:val="lrTb"/>
            <w:noWrap w:val="false"/>
          </w:tcPr>
          <w:p>
            <w:pPr>
              <w:pStyle w:val="870"/>
            </w:pPr>
            <w:r>
              <w:t xml:space="preserve">Замечания по технологическому присоединению</w:t>
            </w:r>
            <w:r/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</w:pPr>
            <w:r>
              <w:t xml:space="preserve">С 2022г ждем подключения, сами сотрудники отвечали, что нет финансирования и обращайтесь в суд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870"/>
            </w:pPr>
            <w:r>
              <w:t xml:space="preserve">Филиалом «Бурятэнерго» осуществляется подключение в соответствии с Планом ТП. Приоритетным являются к исполнению договора ТП с судебными решениями и с участниками СВО и членами их семей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Merge w:val="restart"/>
            <w:textDirection w:val="lrTb"/>
            <w:noWrap w:val="false"/>
          </w:tcPr>
          <w:p>
            <w:pPr>
              <w:pStyle w:val="870"/>
              <w:ind w:firstLine="0"/>
            </w:pPr>
            <w:r>
              <w:rPr>
                <w:highlight w:val="none"/>
              </w:rPr>
            </w:r>
            <w:r/>
          </w:p>
          <w:p>
            <w:pPr>
              <w:pStyle w:val="870"/>
              <w:ind w:firstLine="0"/>
              <w:rPr>
                <w:highlight w:val="none"/>
              </w:rPr>
            </w:pPr>
            <w:r>
              <w:t xml:space="preserve">ОРД не требуется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Merge w:val="continue"/>
            <w:textDirection w:val="lrTb"/>
            <w:noWrap w:val="false"/>
          </w:tcPr>
          <w:p>
            <w:pPr>
              <w:pStyle w:val="87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70"/>
            </w:pPr>
            <w:r>
              <w:t xml:space="preserve">Ожидает ТП, объяснили, что не хватает трансформаторов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</w:pPr>
            <w:r>
              <w:t xml:space="preserve">Ждет подключения с 2022г, неоднократно обращалась в РЭС, сейчас ждет решения суда. Многодетная мать - льготная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Замечания по приборам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</w:pPr>
            <w:r>
              <w:t xml:space="preserve">Заявитель не имеет доступа к учету э/э, будет писать в прокуратуру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ind w:firstLine="0"/>
              <w:rPr>
                <w14:ligatures w14:val="none"/>
              </w:rPr>
            </w:pPr>
            <w:r>
              <w:t xml:space="preserve">Показания снимаются своевременно. По вопросу задолженности (пени) потребителю рекомендовано обратиться в АО «ЧитаЭнергоСбыт» – ТП «Энергосбыт Бурятии»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5" w:type="dxa"/>
            <w:textDirection w:val="lrTb"/>
            <w:noWrap w:val="false"/>
          </w:tcPr>
          <w:p>
            <w:pPr>
              <w:pStyle w:val="870"/>
              <w:ind w:firstLine="0"/>
            </w:pPr>
            <w:r>
              <w:t xml:space="preserve">ОРД не требуется</w:t>
            </w:r>
            <w:r/>
          </w:p>
        </w:tc>
      </w:tr>
    </w:tbl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5" w:name="_Toc5"/>
      <w:r>
        <w:rPr>
          <w:rFonts w:ascii="Times New Roman" w:hAnsi="Times New Roman"/>
          <w:color w:val="auto"/>
        </w:rPr>
        <w:t xml:space="preserve">Результаты опроса для филиала «Красноярскэнерго»</w:t>
      </w:r>
      <w:r>
        <w:rPr>
          <w:rFonts w:ascii="Times New Roman" w:hAnsi="Times New Roman"/>
          <w:color w:val="auto"/>
        </w:rPr>
      </w:r>
      <w:bookmarkEnd w:id="15"/>
      <w:r/>
      <w:r>
        <w:rPr>
          <w:rFonts w:ascii="Times New Roman" w:hAnsi="Times New Roman"/>
          <w:color w:val="auto"/>
        </w:rPr>
      </w:r>
    </w:p>
    <w:p>
      <w:r>
        <w:t xml:space="preserve">Настоящий отчет содержит информацию об уровне удовлетворенности посетителей Центра/</w:t>
      </w:r>
      <w:r>
        <w:t xml:space="preserve">ов</w:t>
      </w:r>
      <w:r>
        <w:t xml:space="preserve"> обслуживания потребителей (ЦОП) и пунктов по работе с потребителями в ПО и РЭС, оцененном на основе данных телефонного опроса. </w:t>
      </w:r>
      <w:r/>
    </w:p>
    <w:p>
      <w:r>
        <w:t xml:space="preserve">В опросе принимали участие респонденты, воспользовавшиеся услугами ЦОП и пунктов по работе с потребителями в период с </w:t>
      </w:r>
      <w:r>
        <w:t xml:space="preserve">01.01.2025 по 30.09.2025</w:t>
      </w:r>
      <w:r>
        <w:t xml:space="preserve">.</w:t>
      </w:r>
      <w:r/>
    </w:p>
    <w:p>
      <w:r>
        <w:t xml:space="preserve">В указанный период услугами ЦОП и пунктов по работе с потребителями (ПРП) филиала «Красноярскэнерго» воспользовались </w:t>
      </w:r>
      <w:r>
        <w:t xml:space="preserve">11000 потребителей</w:t>
      </w:r>
      <w:r>
        <w:t xml:space="preserve">. Из данной генеральной </w:t>
      </w:r>
      <w:r>
        <w:t xml:space="preserve">совокупности простым случайным методом была сформирована выборка (доверительная вероятность 85%, доверительный интервал 15%) в размере 23 респондентов. </w:t>
      </w:r>
      <w:r/>
    </w:p>
    <w:p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</w:t>
      </w:r>
      <w:r/>
    </w:p>
    <w:p>
      <w:r>
        <w:t xml:space="preserve">Уровень удовлетворенности потребителей очным обслуживанием в ЦОП и пунктах по работе с потребителями был рассчитан на основании показателей уровня важности компонентов услуги и оценок качества компонентов услуги.</w:t>
      </w:r>
      <w:r/>
    </w:p>
    <w:p>
      <w:pPr>
        <w:pStyle w:val="864"/>
        <w:spacing w:before="0" w:after="0"/>
      </w:pPr>
      <w:r>
        <w:t xml:space="preserve">На основании данных опроса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каждого компонента услуги расс</w:t>
      </w:r>
      <w:r>
        <w:t xml:space="preserve">читывалась как средняя арифметическая из всех оценок, выставленных респондентами филиала «Красноярскэнерго»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64"/>
        <w:spacing w:before="0" w:after="0"/>
      </w:pPr>
      <w:r>
        <w:t xml:space="preserve">Результаты </w:t>
      </w:r>
      <w:r>
        <w:t xml:space="preserve">расчетов представлены в та</w:t>
      </w:r>
      <w:r>
        <w:t xml:space="preserve">бл. </w:t>
      </w:r>
      <w:r>
        <w:t xml:space="preserve">10</w:t>
      </w:r>
      <w:r>
        <w:t xml:space="preserve">, на </w:t>
      </w:r>
      <w:r>
        <w:t xml:space="preserve">рис.4</w:t>
      </w:r>
      <w:r>
        <w:t xml:space="preserve">.</w:t>
      </w:r>
      <w:r/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  <w:sectPr>
          <w:footnotePr/>
          <w:endnotePr/>
          <w:type w:val="continuous"/>
          <w:pgSz w:w="11906" w:h="16838" w:orient="portrait"/>
          <w:pgMar w:top="851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</w:t>
      </w:r>
      <w:r>
        <w:rPr>
          <w:sz w:val="24"/>
          <w:szCs w:val="24"/>
        </w:rPr>
        <w:t xml:space="preserve">ЦОП и ПРП за период с </w:t>
      </w:r>
      <w:r>
        <w:rPr>
          <w:sz w:val="24"/>
          <w:szCs w:val="24"/>
        </w:rPr>
        <w:t xml:space="preserve">01.01.2025 по 30.09.2025</w:t>
      </w:r>
      <w:r>
        <w:rPr>
          <w:sz w:val="24"/>
          <w:szCs w:val="24"/>
        </w:rPr>
        <w:t xml:space="preserve">*. Филиал ПАО «Россети Сибирь» - «Красноярскэнерго».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1,43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91%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5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ind w:firstLine="142"/>
        <w:spacing w:before="0" w:after="0"/>
      </w:pPr>
      <w:r>
        <w:drawing>
          <wp:inline distT="0" distB="0" distL="0" distR="0">
            <wp:extent cx="8990965" cy="3381375"/>
            <wp:effectExtent l="0" t="0" r="635" b="9525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/>
    </w:p>
    <w:p>
      <w:pPr>
        <w:pStyle w:val="871"/>
        <w:ind w:left="709" w:right="1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4. Оценки качества компонентов очного обслуживания в ЦОП и ПРП Филиал ПАО «Россети Сибирь» - «Красноярскэнерго»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highlight w:val="yellow"/>
        </w:rPr>
        <w:sectPr>
          <w:footnotePr/>
          <w:endnotePr/>
          <w:type w:val="nextPage"/>
          <w:pgSz w:w="16838" w:h="11906" w:orient="landscape"/>
          <w:pgMar w:top="851" w:right="851" w:bottom="567" w:left="1134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ind w:firstLine="567"/>
      </w:pPr>
      <w:r>
        <w:t xml:space="preserve">Таким образом, наивысшие оценки были поставлены посетителями ЦОП и ПРП филиала «Красноярскэнерго» за внешний вид сотрудников</w:t>
      </w:r>
      <w:r>
        <w:t xml:space="preserve">, внутренне оснащение</w:t>
      </w:r>
      <w:r>
        <w:t xml:space="preserve"> (</w:t>
      </w:r>
      <w:r>
        <w:t xml:space="preserve">по </w:t>
      </w:r>
      <w:r>
        <w:t xml:space="preserve">2 балла из 2 возможных), </w:t>
      </w:r>
      <w:r>
        <w:t xml:space="preserve">дружелюбность сотрудников</w:t>
      </w:r>
      <w:r>
        <w:t xml:space="preserve"> </w:t>
      </w:r>
      <w:r>
        <w:t xml:space="preserve">(</w:t>
      </w:r>
      <w:r>
        <w:t xml:space="preserve">1,96 балла из 2 возможных).</w:t>
      </w:r>
      <w:r/>
    </w:p>
    <w:p>
      <w:pPr>
        <w:pStyle w:val="864"/>
        <w:ind w:firstLine="567"/>
      </w:pPr>
      <w:r>
        <w:t xml:space="preserve">Самые низкие оценки получены филиалом за операт</w:t>
      </w:r>
      <w:r>
        <w:t xml:space="preserve">ивность работы сотрудников</w:t>
      </w:r>
      <w:r>
        <w:t xml:space="preserve">, достаточность информации (по </w:t>
      </w:r>
      <w:r>
        <w:t xml:space="preserve">1,7</w:t>
      </w:r>
      <w:r>
        <w:t xml:space="preserve"> балла</w:t>
      </w:r>
      <w:r>
        <w:t xml:space="preserve"> из 2 возможных</w:t>
      </w:r>
      <w:r>
        <w:t xml:space="preserve">)</w:t>
      </w:r>
      <w:r>
        <w:t xml:space="preserve"> и месторасположение (1,43 балла из 2 возможных)</w:t>
      </w:r>
      <w:r>
        <w:t xml:space="preserve">. </w:t>
      </w:r>
      <w:r/>
    </w:p>
    <w:p>
      <w:pPr>
        <w:pStyle w:val="864"/>
        <w:spacing w:before="0" w:after="0"/>
      </w:pPr>
      <w:r>
        <w:t xml:space="preserve">Негативных оценок в ходе опроса поставлено не было.</w:t>
      </w:r>
      <w:r/>
    </w:p>
    <w:p>
      <w:pPr>
        <w:pStyle w:val="864"/>
        <w:spacing w:before="0" w:after="0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пунктах по работе с потребителями в ПО и РЭС.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  <w:spacing w:before="0" w:after="0"/>
      </w:pPr>
      <w:r>
        <w:t xml:space="preserve">Уровень удовлетворенности потребителей филиала «Красноярскэнерго» качеством очного обслуживания составил </w:t>
      </w:r>
      <w:r>
        <w:t xml:space="preserve">33</w:t>
      </w:r>
      <w:r>
        <w:t xml:space="preserve"> </w:t>
      </w:r>
      <w:r>
        <w:t xml:space="preserve">балла</w:t>
      </w:r>
      <w:r>
        <w:t xml:space="preserve"> из </w:t>
      </w:r>
      <w:r>
        <w:t xml:space="preserve">37</w:t>
      </w:r>
      <w:r>
        <w:t xml:space="preserve"> возможных или 89</w:t>
      </w:r>
      <w:r>
        <w:t xml:space="preserve">% от возможного </w:t>
      </w:r>
      <w:r>
        <w:t xml:space="preserve">максимума.</w:t>
      </w:r>
      <w:r/>
    </w:p>
    <w:p>
      <w:pPr>
        <w:pStyle w:val="864"/>
      </w:pPr>
      <w:r>
        <w:t xml:space="preserve"> Замечаний/претензий и предложений в ходе опроса высказано не было. </w:t>
      </w:r>
      <w:r/>
    </w:p>
    <w:p>
      <w:pPr>
        <w:pStyle w:val="867"/>
        <w:ind w:left="142"/>
      </w:pPr>
      <w:r>
        <w:t xml:space="preserve">РЕЗЮМЕ</w:t>
      </w:r>
      <w:r/>
    </w:p>
    <w:p>
      <w:pPr>
        <w:pStyle w:val="864"/>
        <w:spacing w:before="0" w:after="0"/>
      </w:pPr>
      <w:r>
        <w:t xml:space="preserve">По результатам опроса потребителей, воспользовавшихся услугами ЦОП и пунктов по работе с потребителями в ПО и РЭС филиала «Красноя</w:t>
      </w:r>
      <w:r>
        <w:t xml:space="preserve">рскэнерго» в период с </w:t>
      </w:r>
      <w:r>
        <w:t xml:space="preserve">01.01.2025 по 30.09.2025</w:t>
      </w:r>
      <w:r>
        <w:t xml:space="preserve">, уровень удовлетворенности потребителей качеством оказанных услуг составил </w:t>
      </w:r>
      <w:r>
        <w:t xml:space="preserve">33</w:t>
      </w:r>
      <w:r>
        <w:t xml:space="preserve"> балл</w:t>
      </w:r>
      <w:r>
        <w:t xml:space="preserve">а</w:t>
      </w:r>
      <w:r>
        <w:t xml:space="preserve"> из </w:t>
      </w:r>
      <w:r>
        <w:t xml:space="preserve">37</w:t>
      </w:r>
      <w:r>
        <w:t xml:space="preserve"> возможных, или 89</w:t>
      </w:r>
      <w:r>
        <w:t xml:space="preserve">% от возможного максимума. </w:t>
      </w:r>
      <w:r/>
    </w:p>
    <w:p>
      <w:pPr>
        <w:pStyle w:val="864"/>
        <w:spacing w:before="0" w:after="0"/>
      </w:pPr>
      <w:r>
        <w:t xml:space="preserve">По итогам предыдущего опроса потребителей, посетивших ЦОП и пункты по работе с потребителями в ПО и РЭС филиала «Красноярскэнерго» в период </w:t>
      </w:r>
      <w:r>
        <w:t xml:space="preserve">с 01.01.2024 по 30.06.2024</w:t>
      </w:r>
      <w:r>
        <w:t xml:space="preserve">, уровень удовлетворенности потребителей качеством оказанных услуг </w:t>
      </w:r>
      <w:r>
        <w:t xml:space="preserve">составил 31 </w:t>
      </w:r>
      <w:r>
        <w:t xml:space="preserve">балл из 37 возможных, или 84% от возможного максимума.</w:t>
      </w:r>
      <w:r/>
    </w:p>
    <w:p>
      <w:pPr>
        <w:pStyle w:val="864"/>
        <w:ind w:firstLine="567"/>
      </w:pPr>
      <w:r>
        <w:t xml:space="preserve">В текущем опросе </w:t>
      </w:r>
      <w:r>
        <w:t xml:space="preserve">наивысшие оценки были поставлены посетителями ЦОП и ПРП филиала «Красноярскэнерго» за внешний вид сотрудников, внутренне оснащение (по 2 балла из 2 возможных), дружелюбность сотрудников (1,96 балла из 2 возможных).</w:t>
      </w:r>
      <w:r/>
    </w:p>
    <w:p>
      <w:pPr>
        <w:pStyle w:val="864"/>
        <w:ind w:firstLine="567"/>
      </w:pPr>
      <w:r>
        <w:t xml:space="preserve">Самые низкие оценки получены филиалом за оперативность работы сотрудников, достаточность информации (по 1,7 балла из 2 возможных) и месторасположение (1,43 балла из 2 возможных).</w:t>
      </w:r>
      <w:r>
        <w:t xml:space="preserve"> </w:t>
      </w:r>
      <w:r/>
    </w:p>
    <w:p>
      <w:pPr>
        <w:pStyle w:val="864"/>
        <w:spacing w:before="0" w:after="0"/>
      </w:pPr>
      <w:r>
        <w:t xml:space="preserve">Замечаний/претензий и предложений в ходе опроса высказано не было. </w:t>
      </w:r>
      <w:r/>
    </w:p>
    <w:p>
      <w:pPr>
        <w:pStyle w:val="864"/>
        <w:spacing w:before="0" w:after="0"/>
        <w:rPr>
          <w:highlight w:val="none"/>
        </w:rPr>
      </w:pPr>
      <w:r>
        <w:rPr>
          <w:highlight w:val="none"/>
        </w:rPr>
        <w:t xml:space="preserve">По замечаниям и предложениям потребителей, высказанным в ходе предыдущего опроса, были исполнены корректирующие мероприятия, </w:t>
      </w:r>
      <w:r>
        <w:rPr>
          <w:highlight w:val="none"/>
        </w:rPr>
        <w:t xml:space="preserve">информация о которых представлена в табл. </w:t>
      </w:r>
      <w:r>
        <w:rPr>
          <w:highlight w:val="none"/>
        </w:rPr>
        <w:t xml:space="preserve">11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Корректирующие мероприятия по замечаниям и предложениям посетителей </w:t>
      </w:r>
      <w:r>
        <w:rPr>
          <w:sz w:val="24"/>
          <w:szCs w:val="24"/>
        </w:rPr>
        <w:t xml:space="preserve">ЦОП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филиала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Красноярскэнерго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в период с </w:t>
      </w:r>
      <w:r>
        <w:rPr>
          <w:sz w:val="24"/>
          <w:szCs w:val="24"/>
        </w:rPr>
        <w:t xml:space="preserve">01.01.2024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30.06.2024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7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00"/>
        <w:gridCol w:w="3011"/>
        <w:gridCol w:w="1782"/>
        <w:gridCol w:w="1884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8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2" w:type="dxa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00" w:type="dxa"/>
            <w:vMerge w:val="restart"/>
            <w:textDirection w:val="lrTb"/>
            <w:noWrap w:val="false"/>
          </w:tcPr>
          <w:p>
            <w:pPr>
              <w:pStyle w:val="870"/>
            </w:pPr>
            <w:r>
              <w:t xml:space="preserve">Замечания по технологическому присоединению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70"/>
            </w:pPr>
            <w:r>
              <w:rPr>
                <w:i/>
              </w:rPr>
              <w:t xml:space="preserve">Д</w:t>
            </w:r>
            <w:r>
              <w:rPr>
                <w:i/>
              </w:rPr>
              <w:t xml:space="preserve">о сих пор ждет ТП, написал президенту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2" w:type="dxa"/>
            <w:textDirection w:val="lrTb"/>
            <w:noWrap w:val="false"/>
          </w:tcPr>
          <w:p>
            <w:pPr>
              <w:pStyle w:val="870"/>
              <w:jc w:val="left"/>
            </w:pPr>
            <w:r>
              <w:t xml:space="preserve">Сроки исполнения договоров ТП напрямую зависят от финансирования процессов ТП. ЦОП не может оказать влияние на своевременное исполнение договоров ТП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70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00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70"/>
              <w:rPr>
                <w:i/>
              </w:rPr>
            </w:pPr>
            <w:r>
              <w:rPr>
                <w:i/>
              </w:rPr>
              <w:t xml:space="preserve">До сих пор ждет ТП, ЦОК в декабре 2024г. был закрыт, обратился в СУД. Не работает личный кабинет, все время технические работы. Обратной связи нет, просит связаться по выезду сотрудников РЭС.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2" w:type="dxa"/>
            <w:textDirection w:val="lrTb"/>
            <w:noWrap w:val="false"/>
          </w:tcPr>
          <w:p>
            <w:pPr>
              <w:pStyle w:val="870"/>
              <w:jc w:val="left"/>
            </w:pPr>
            <w:r>
              <w:t xml:space="preserve">Сроки исполнения договоров ТП напрямую зависят от финансирования процессов ТП. ЦОП не может оказать влияние на своевременное исполнение договоров ТП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70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00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70"/>
            </w:pPr>
            <w:r>
              <w:rPr>
                <w:i/>
              </w:rPr>
              <w:t xml:space="preserve">Ж</w:t>
            </w:r>
            <w:r>
              <w:rPr>
                <w:i/>
              </w:rPr>
              <w:t xml:space="preserve">дет ТП с 2022г., есть ЛЭП, с</w:t>
            </w:r>
            <w:r>
              <w:rPr>
                <w:i/>
              </w:rPr>
              <w:t xml:space="preserve">т</w:t>
            </w:r>
            <w:r>
              <w:rPr>
                <w:i/>
              </w:rPr>
              <w:t xml:space="preserve">роительство ЛЭП не требуется. </w:t>
            </w:r>
            <w:r>
              <w:rPr>
                <w:i/>
              </w:rPr>
              <w:t xml:space="preserve">написал обращение последнее №1.3</w:t>
            </w:r>
            <w:r>
              <w:rPr>
                <w:i/>
              </w:rPr>
              <w:t xml:space="preserve">/5/982 от 07.11.24г. ответа не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было, но считается закрытым в ЛК. На предыдущие обращения одни формальные отписки.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2" w:type="dxa"/>
            <w:textDirection w:val="lrTb"/>
            <w:noWrap w:val="false"/>
          </w:tcPr>
          <w:p>
            <w:pPr>
              <w:pStyle w:val="870"/>
              <w:jc w:val="left"/>
            </w:pPr>
            <w:r>
              <w:t xml:space="preserve">Сроки исполнения договоров ТП напрямую зависят от финансирования процессов ТП. ЦОП не может оказать влияние на своевременное исполнение договоров ТП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70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70"/>
            </w:pPr>
            <w:r>
              <w:rPr>
                <w:i/>
              </w:rPr>
              <w:t xml:space="preserve">Ж</w:t>
            </w:r>
            <w:r>
              <w:rPr>
                <w:i/>
              </w:rPr>
              <w:t xml:space="preserve">дет ТП, попросили подписать ДС о продлении. планирует вновь подавать в СУД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2" w:type="dxa"/>
            <w:textDirection w:val="lrTb"/>
            <w:noWrap w:val="false"/>
          </w:tcPr>
          <w:p>
            <w:pPr>
              <w:pStyle w:val="870"/>
              <w:jc w:val="left"/>
            </w:pPr>
            <w:r>
              <w:t xml:space="preserve">Сроки исполнения договоров ТП напрямую зависят от финансирования процессов ТП. ЦОП не может оказать влияние на своевременное исполнение договоров ТП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70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Замечание по приборам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70"/>
            </w:pPr>
            <w:r>
              <w:rPr>
                <w:i/>
              </w:rPr>
              <w:t xml:space="preserve">Н</w:t>
            </w:r>
            <w:r>
              <w:rPr>
                <w:i/>
              </w:rPr>
              <w:t xml:space="preserve">еисправен ПУ, обращался в ЦОП, ничего не исправили.</w:t>
            </w:r>
            <w:r>
              <w:rPr>
                <w:i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2" w:type="dxa"/>
            <w:textDirection w:val="lrTb"/>
            <w:noWrap w:val="false"/>
          </w:tcPr>
          <w:p>
            <w:pPr>
              <w:pStyle w:val="870"/>
              <w:jc w:val="left"/>
            </w:pPr>
            <w:r>
              <w:t xml:space="preserve">Эксплуатация ПУ в компетенции технических служб филиала. ЦОП не может оказывать влияние 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70"/>
            </w:pPr>
            <w:r>
              <w:t xml:space="preserve">ОРД не требуется</w:t>
            </w:r>
            <w:r/>
          </w:p>
        </w:tc>
      </w:tr>
    </w:tbl>
    <w:p>
      <w:pPr>
        <w:pStyle w:val="871"/>
        <w:ind w:left="142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6" w:name="_Toc6"/>
      <w:r>
        <w:rPr>
          <w:rFonts w:ascii="Times New Roman" w:hAnsi="Times New Roman"/>
          <w:color w:val="auto"/>
        </w:rPr>
        <w:t xml:space="preserve">Результаты опроса для филиала «Кузбассэнерго-РЭС»</w:t>
      </w:r>
      <w:r>
        <w:rPr>
          <w:rFonts w:ascii="Times New Roman" w:hAnsi="Times New Roman"/>
          <w:color w:val="auto"/>
        </w:rPr>
      </w:r>
      <w:bookmarkEnd w:id="16"/>
      <w:r/>
      <w:r>
        <w:rPr>
          <w:rFonts w:ascii="Times New Roman" w:hAnsi="Times New Roman"/>
          <w:color w:val="auto"/>
        </w:rPr>
      </w:r>
    </w:p>
    <w:p>
      <w:pPr>
        <w:keepNext w:val="0"/>
        <w:widowControl w:val="off"/>
      </w:pPr>
      <w:r>
        <w:t xml:space="preserve">Настоящий отчет содержит информацию об уровне удовлетворенности посетителей Центра/</w:t>
      </w:r>
      <w:r>
        <w:t xml:space="preserve">ов</w:t>
      </w:r>
      <w:r>
        <w:t xml:space="preserve"> обслуживания потребителей (ЦОП) и пунктов по работе с потребителями в ПО и РЭС, оцененном на основе данных телефонного опроса. </w:t>
      </w:r>
      <w:r/>
    </w:p>
    <w:p>
      <w:pPr>
        <w:keepNext w:val="0"/>
        <w:widowControl w:val="off"/>
      </w:pPr>
      <w:r>
        <w:t xml:space="preserve">В опросе принимали участие респонденты, воспользовавшиеся услугами ЦОП и пунктов по работе с потребителя</w:t>
      </w:r>
      <w:r>
        <w:t xml:space="preserve">ми в период с </w:t>
      </w:r>
      <w:r>
        <w:t xml:space="preserve">01.01.2025 по 30.09.2025</w:t>
      </w:r>
      <w:r>
        <w:t xml:space="preserve">.</w:t>
      </w:r>
      <w:r/>
    </w:p>
    <w:p>
      <w:pPr>
        <w:keepNext w:val="0"/>
        <w:widowControl w:val="off"/>
      </w:pPr>
      <w:r>
        <w:t xml:space="preserve">В указанный период услугами ЦОП и пунктов по работе с потребителями (ПРП) филиала «Кузбассэнерго - РЭС» воспользовались </w:t>
      </w:r>
      <w:r>
        <w:t xml:space="preserve">6018 потребителей</w:t>
      </w:r>
      <w:r>
        <w:t xml:space="preserve">. Из данной генеральной совокупности простым случайным методом была сформирована выборка (доверительная вероятность 85%, доверительный интервал 15%) в размере 23 респондента. </w:t>
      </w:r>
      <w:r/>
    </w:p>
    <w:p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</w:t>
      </w:r>
      <w:r/>
    </w:p>
    <w:p>
      <w:pPr>
        <w:keepNext w:val="0"/>
        <w:widowControl w:val="off"/>
      </w:pPr>
      <w:r>
        <w:t xml:space="preserve">Уровень удовлетворенности потребителей очным обслуживанием в ЦОП и пунктах по работе с потребителями был рассчитан на основании показателей уровня важности компонентов услуги и оценок качества компонентов услуги.</w:t>
      </w:r>
      <w:r/>
    </w:p>
    <w:p>
      <w:pPr>
        <w:keepNext w:val="0"/>
        <w:widowControl w:val="off"/>
      </w:pPr>
      <w:r>
        <w:t xml:space="preserve">Уровень важности компонентов услуги очного обслужи</w:t>
      </w:r>
      <w:r>
        <w:t xml:space="preserve">вания установлен по итогам предыдущего опроса. Уровень важности компонентов услуги был рассчитан как средняя арифметическая из всех оценок важности компонентов услуги, выставленных респондентами по шкале от 1 до 3 (1 - не важно, 2 – важно 3 – очень важно).</w:t>
      </w:r>
      <w:r/>
    </w:p>
    <w:p>
      <w:pPr>
        <w:keepNext w:val="0"/>
        <w:widowControl w:val="off"/>
      </w:pPr>
      <w:r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«Россети Сибирь».</w:t>
      </w:r>
      <w:r>
        <w:t xml:space="preserve"> </w:t>
      </w:r>
      <w:r>
        <w:t xml:space="preserve">Результаты </w:t>
      </w:r>
      <w:r>
        <w:t xml:space="preserve">расчетов представлены в табл. </w:t>
      </w:r>
      <w:r>
        <w:t xml:space="preserve">12</w:t>
      </w:r>
      <w:r>
        <w:t xml:space="preserve">, на рис.5</w:t>
      </w:r>
      <w:r>
        <w:t xml:space="preserve">.</w:t>
      </w:r>
      <w:r/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  <w:sectPr>
          <w:footnotePr/>
          <w:endnotePr/>
          <w:type w:val="nextPage"/>
          <w:pgSz w:w="11906" w:h="16838" w:orient="portrait"/>
          <w:pgMar w:top="851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</w:t>
      </w:r>
      <w:r>
        <w:rPr>
          <w:sz w:val="24"/>
          <w:szCs w:val="24"/>
        </w:rPr>
        <w:t xml:space="preserve"> 12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</w:t>
      </w:r>
      <w:r>
        <w:rPr>
          <w:sz w:val="24"/>
          <w:szCs w:val="24"/>
        </w:rPr>
        <w:t xml:space="preserve">ЦОП и ПРП за период с </w:t>
      </w:r>
      <w:r>
        <w:rPr>
          <w:sz w:val="24"/>
          <w:szCs w:val="24"/>
        </w:rPr>
        <w:t xml:space="preserve">01.01.2025 по 30.09.2025</w:t>
      </w:r>
      <w:r>
        <w:rPr>
          <w:sz w:val="24"/>
          <w:szCs w:val="24"/>
        </w:rPr>
        <w:t xml:space="preserve">*. Филиал ПАО «Россети Сибирь» - «Кузбассэнерго - РЭС»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keepNext w:val="0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 w:val="0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keepNext w:val="0"/>
              <w:widowControl w:val="off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keepNext w:val="0"/>
              <w:widowControl w:val="off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1,65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keepNext w:val="0"/>
              <w:widowControl w:val="off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1,87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keepNext w:val="0"/>
              <w:widowControl w:val="off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1,83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keepNext w:val="0"/>
              <w:widowControl w:val="off"/>
              <w:rPr>
                <w:rFonts w:eastAsia="Symbol"/>
              </w:rPr>
            </w:pPr>
            <w:r>
              <w:rPr>
                <w:rFonts w:eastAsia="Symbol"/>
              </w:rPr>
              <w:t xml:space="preserve">5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78%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1,70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keepNext w:val="0"/>
              <w:widowControl w:val="off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keepNext w:val="0"/>
              <w:widowControl w:val="off"/>
              <w:rPr>
                <w:rFonts w:eastAsia="Symbol"/>
              </w:rPr>
            </w:pPr>
            <w:r>
              <w:rPr>
                <w:rFonts w:eastAsia="Symbol"/>
              </w:rPr>
              <w:t xml:space="preserve">8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78%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1,70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1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keepNext w:val="0"/>
              <w:widowControl w:val="off"/>
              <w:rPr>
                <w:rFonts w:eastAsia="Symbol"/>
              </w:rPr>
            </w:pPr>
            <w:r>
              <w:rPr>
                <w:rFonts w:eastAsia="Symbol"/>
              </w:rPr>
              <w:t xml:space="preserve">9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1,87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ind w:firstLine="0"/>
        <w:rPr>
          <w:sz w:val="20"/>
          <w:szCs w:val="20"/>
        </w:rPr>
      </w:pPr>
      <w:r>
        <w:drawing>
          <wp:inline distT="0" distB="0" distL="0" distR="0">
            <wp:extent cx="9431655" cy="2619375"/>
            <wp:effectExtent l="0" t="0" r="17145" b="9525"/>
            <wp:docPr id="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5. Оценки качества компонентов очного обслуживания в ЦОП и ПРП Филиал ПАО «Россети Сибирь» - «Кузбассэнерго - РЭС»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pPr>
        <w:sectPr>
          <w:footnotePr/>
          <w:endnotePr/>
          <w:type w:val="nextPage"/>
          <w:pgSz w:w="16838" w:h="11906" w:orient="landscape"/>
          <w:pgMar w:top="709" w:right="851" w:bottom="851" w:left="1134" w:header="709" w:footer="454" w:gutter="0"/>
          <w:cols w:num="1" w:sep="0" w:space="708" w:equalWidth="1"/>
          <w:docGrid w:linePitch="360"/>
          <w:titlePg/>
        </w:sectPr>
      </w:pPr>
      <w:r/>
      <w:r/>
    </w:p>
    <w:p>
      <w:pPr>
        <w:pStyle w:val="864"/>
        <w:keepLines w:val="0"/>
        <w:keepNext w:val="0"/>
        <w:spacing w:before="0" w:after="0"/>
      </w:pPr>
      <w:r>
        <w:t xml:space="preserve">Таким образом, наивысшие оценки были поставлены посетителями ЦОП и ПРП филиала «Кузбассэнерго - РЭС» за</w:t>
      </w:r>
      <w:r>
        <w:t xml:space="preserve"> график работы и внешний вид сотрудников </w:t>
      </w:r>
      <w:r>
        <w:t xml:space="preserve">(</w:t>
      </w:r>
      <w:r>
        <w:t xml:space="preserve">по </w:t>
      </w:r>
      <w:r>
        <w:t xml:space="preserve">1,87</w:t>
      </w:r>
      <w:r>
        <w:t xml:space="preserve"> балла из 2 возможных).</w:t>
      </w:r>
      <w:r/>
    </w:p>
    <w:p>
      <w:pPr>
        <w:pStyle w:val="864"/>
        <w:keepLines w:val="0"/>
        <w:keepNext w:val="0"/>
        <w:spacing w:before="0" w:after="0"/>
      </w:pPr>
      <w:r>
        <w:t xml:space="preserve">Самые низкие оценки получены филиалом за </w:t>
      </w:r>
      <w:r>
        <w:t xml:space="preserve">оперативность работы</w:t>
      </w:r>
      <w:r>
        <w:t xml:space="preserve">, </w:t>
      </w:r>
      <w:r>
        <w:t xml:space="preserve">достаточность </w:t>
      </w:r>
      <w:r>
        <w:t xml:space="preserve">информации (по 1,3</w:t>
      </w:r>
      <w:r>
        <w:t xml:space="preserve">7</w:t>
      </w:r>
      <w:r>
        <w:t xml:space="preserve"> балла</w:t>
      </w:r>
      <w:r>
        <w:t xml:space="preserve"> из 2 возможных</w:t>
      </w:r>
      <w:r>
        <w:t xml:space="preserve">)</w:t>
      </w:r>
      <w:r>
        <w:t xml:space="preserve"> и месторасположение (1,65 балла из 2 возможных)</w:t>
      </w:r>
      <w:r>
        <w:t xml:space="preserve">. </w:t>
      </w:r>
      <w:r/>
    </w:p>
    <w:p>
      <w:pPr>
        <w:pStyle w:val="864"/>
        <w:ind w:firstLine="567"/>
      </w:pPr>
      <w:r>
        <w:t xml:space="preserve">Данные о негативных оценках компонентов услуги («очень плохо» и «плохо») приведены в табл.</w:t>
      </w:r>
      <w:r>
        <w:t xml:space="preserve">13</w:t>
      </w:r>
      <w:r>
        <w:t xml:space="preserve">.</w:t>
      </w:r>
      <w:r/>
    </w:p>
    <w:p>
      <w:pPr>
        <w:pStyle w:val="871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 xml:space="preserve"> Негативные оценки компонентов очного обслуживания. Филиал ПАО «Россети Сибирь» - «</w:t>
      </w:r>
      <w:r>
        <w:rPr>
          <w:sz w:val="24"/>
          <w:szCs w:val="24"/>
        </w:rPr>
        <w:t xml:space="preserve">Кузбассэнерго-</w:t>
      </w:r>
      <w:r>
        <w:rPr>
          <w:sz w:val="24"/>
          <w:szCs w:val="24"/>
        </w:rPr>
        <w:t xml:space="preserve">РЭС</w:t>
      </w:r>
      <w:r>
        <w:rPr>
          <w:sz w:val="24"/>
          <w:szCs w:val="24"/>
        </w:rPr>
        <w:t xml:space="preserve">»*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81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4"/>
        <w:gridCol w:w="4140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auto" w:fill="bfbfbf"/>
            <w:tcW w:w="714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567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41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bfbfbf"/>
            <w:tcW w:w="21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оценок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посетителей, опрошенных по данному подразделению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auto" w:fill="bfbfbf"/>
            <w:tcW w:w="714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41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 очного обслуживания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8567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ЦОП Кемерово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140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8,3%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0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0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8,3%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shd w:val="clear" w:color="auto" w:fill="auto"/>
            <w:tcW w:w="4854" w:type="dxa"/>
            <w:vAlign w:val="center"/>
            <w:textDirection w:val="lrTb"/>
            <w:noWrap/>
          </w:tcPr>
          <w:p>
            <w:pPr>
              <w:ind w:firstLine="0"/>
              <w:jc w:val="left"/>
              <w:keepNext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подразделению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shd w:val="clear" w:color="auto" w:fill="auto"/>
            <w:tcW w:w="4854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филиалу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199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ind w:left="142" w:firstLine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spacing w:before="0" w:after="0"/>
      </w:pPr>
      <w:r>
        <w:t xml:space="preserve">Таким образом, оценки «Плохо» были получены за оперативность работы</w:t>
      </w:r>
      <w:r>
        <w:t xml:space="preserve">, дружелюбность сотрудников и </w:t>
      </w:r>
      <w:r>
        <w:t xml:space="preserve">достаточность полученной информации (по 1 шт. соответственно). При этом все </w:t>
      </w:r>
      <w:r>
        <w:t xml:space="preserve">оценки «Плохо» были поставлены респондентами для ЦОП в г. </w:t>
      </w:r>
      <w:r>
        <w:t xml:space="preserve">Кемерово.</w:t>
      </w:r>
      <w:r/>
    </w:p>
    <w:p>
      <w:pPr>
        <w:pStyle w:val="864"/>
        <w:keepLines w:val="0"/>
        <w:keepNext w:val="0"/>
        <w:spacing w:before="0" w:after="0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пунктах по работе с потребителями в ПО и РЭС.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  <w:keepLines w:val="0"/>
        <w:keepNext w:val="0"/>
        <w:spacing w:before="0" w:after="0"/>
      </w:pPr>
      <w:r>
        <w:t xml:space="preserve">Уровень удовлетворенности потребителей филиала «Кузбассэнерго - РЭС» качеством очного обслуживания составил </w:t>
      </w:r>
      <w:r>
        <w:t xml:space="preserve">33 балла</w:t>
      </w:r>
      <w:r>
        <w:t xml:space="preserve"> из </w:t>
      </w:r>
      <w:r>
        <w:t xml:space="preserve">37 возможных или 89</w:t>
      </w:r>
      <w:r>
        <w:t xml:space="preserve">% от возможного максимума.</w:t>
      </w:r>
      <w:r/>
    </w:p>
    <w:p>
      <w:pPr>
        <w:pStyle w:val="864"/>
        <w:spacing w:before="0" w:after="0"/>
      </w:pPr>
      <w:r>
        <w:t xml:space="preserve">В ходе опроса потребителям был задан вопрос о том, что в центре обслуживания потребителей или в пункте по работе с потребителями в ПО и РЭС вызвало их недовольство. Претензии/замечания были высказаны </w:t>
      </w:r>
      <w:r>
        <w:t xml:space="preserve">3 респондентами</w:t>
      </w:r>
      <w:r>
        <w:t xml:space="preserve">, что составляет </w:t>
      </w:r>
      <w:r>
        <w:t xml:space="preserve">13</w:t>
      </w:r>
      <w:r>
        <w:t xml:space="preserve"> % от общего количества респондентов. В общей сложности респондентами было указано </w:t>
      </w:r>
      <w:r>
        <w:t xml:space="preserve">3 замечания</w:t>
      </w:r>
      <w:r>
        <w:t xml:space="preserve">, вызвавших недовольство. </w:t>
      </w:r>
      <w:r>
        <w:t xml:space="preserve">Информация о полученных ответах представлена в табл. </w:t>
      </w:r>
      <w:r>
        <w:t xml:space="preserve">14-15</w:t>
      </w:r>
      <w:r>
        <w:t xml:space="preserve">.</w:t>
      </w:r>
      <w:r/>
    </w:p>
    <w:p>
      <w:pPr>
        <w:pStyle w:val="87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14</w:t>
      </w:r>
      <w:r>
        <w:rPr>
          <w:sz w:val="24"/>
          <w:szCs w:val="24"/>
        </w:rPr>
        <w:t xml:space="preserve">. Тематика претензий/замечаний, высказанных в отношении работы ЦОП и ПРП. Филиал ПАО «Россети Сибирь» - «</w:t>
      </w:r>
      <w:r>
        <w:rPr>
          <w:sz w:val="24"/>
          <w:szCs w:val="24"/>
        </w:rPr>
        <w:t xml:space="preserve">Кузбассэнерго-РЭС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5"/>
        <w:gridCol w:w="4792"/>
        <w:gridCol w:w="2298"/>
        <w:gridCol w:w="1701"/>
      </w:tblGrid>
      <w:tr>
        <w:tblPrEx/>
        <w:trPr>
          <w:cantSplit/>
          <w:trHeight w:val="273"/>
          <w:tblHeader/>
        </w:trPr>
        <w:tc>
          <w:tcPr>
            <w:shd w:val="pct15" w:color="auto" w:fill="auto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79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auto" w:fill="auto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792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935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</w:rPr>
            </w:pPr>
            <w:r>
              <w:rPr>
                <w:rFonts w:eastAsia="Symbol"/>
                <w:b/>
              </w:rPr>
              <w:t xml:space="preserve">ЦОП Кемерово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>
              <w:t xml:space="preserve">1</w:t>
            </w:r>
            <w:r/>
          </w:p>
        </w:tc>
        <w:tc>
          <w:tcPr>
            <w:tcW w:w="479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Информирование потребителей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>
              <w:t xml:space="preserve">2</w:t>
            </w:r>
            <w:r/>
          </w:p>
        </w:tc>
        <w:tc>
          <w:tcPr>
            <w:tcW w:w="479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Режим работы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>
              <w:t xml:space="preserve">3</w:t>
            </w:r>
            <w:r/>
          </w:p>
        </w:tc>
        <w:tc>
          <w:tcPr>
            <w:tcW w:w="479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Оснащение помещения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подразделению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ИТОГО ВЫСКАЗАНО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contextualSpacing/>
        <w:ind w:left="142" w:firstLine="0"/>
        <w:jc w:val="left"/>
        <w:keepNext w:val="0"/>
        <w:spacing w:after="200" w:line="276" w:lineRule="auto"/>
        <w:rPr>
          <w:b/>
        </w:rPr>
      </w:pPr>
      <w:r>
        <w:rPr>
          <w:b/>
        </w:rPr>
        <w:t xml:space="preserve">Таблица 15</w:t>
      </w:r>
      <w:r>
        <w:rPr>
          <w:b/>
        </w:rPr>
        <w:t xml:space="preserve">. </w:t>
      </w:r>
      <w:r>
        <w:rPr>
          <w:b/>
        </w:rPr>
        <w:t xml:space="preserve">Содержание замечаний, высказанных</w:t>
      </w:r>
      <w:r>
        <w:rPr>
          <w:b/>
        </w:rPr>
        <w:t xml:space="preserve"> респондентами в отношении работы ЦОП и ПРП. Филиал ПАО «Россети Сибирь» </w:t>
      </w:r>
      <w:r>
        <w:rPr>
          <w:b/>
        </w:rPr>
        <w:t xml:space="preserve">- «Кузбассэнерго-РЭС».</w:t>
      </w:r>
      <w:r>
        <w:rPr>
          <w:b/>
        </w:rPr>
      </w:r>
      <w:r>
        <w:rPr>
          <w:b/>
        </w:rPr>
      </w:r>
    </w:p>
    <w:tbl>
      <w:tblPr>
        <w:tblpPr w:horzAnchor="text" w:tblpX="-5" w:vertAnchor="text" w:tblpY="1" w:leftFromText="181" w:topFromText="0" w:rightFromText="181" w:bottomFromText="0"/>
        <w:tblW w:w="9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3"/>
        <w:gridCol w:w="2164"/>
        <w:gridCol w:w="6387"/>
      </w:tblGrid>
      <w:tr>
        <w:tblPrEx/>
        <w:trPr>
          <w:tblHeader/>
        </w:trPr>
        <w:tc>
          <w:tcPr>
            <w:shd w:val="pct15" w:color="auto" w:fill="auto"/>
            <w:tcW w:w="663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contextualSpacing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auto" w:fill="auto"/>
            <w:tcW w:w="8551" w:type="dxa"/>
            <w:vAlign w:val="center"/>
            <w:textDirection w:val="lrTb"/>
            <w:noWrap w:val="false"/>
          </w:tcPr>
          <w:p>
            <w:pPr>
              <w:pStyle w:val="888"/>
              <w:contextualSpacing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auto" w:fill="auto"/>
            <w:tcW w:w="663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contextualSpacing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164" w:type="dxa"/>
            <w:vAlign w:val="center"/>
            <w:textDirection w:val="lrTb"/>
            <w:noWrap w:val="false"/>
          </w:tcPr>
          <w:p>
            <w:pPr>
              <w:pStyle w:val="888"/>
              <w:contextualSpacing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6387" w:type="dxa"/>
            <w:vAlign w:val="center"/>
            <w:textDirection w:val="lrTb"/>
            <w:noWrap w:val="false"/>
          </w:tcPr>
          <w:p>
            <w:pPr>
              <w:pStyle w:val="888"/>
              <w:contextualSpacing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ind w:firstLine="176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8551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jc w:val="center"/>
            </w:pPr>
            <w:r>
              <w:rPr>
                <w:rFonts w:eastAsia="Symbol"/>
                <w:b/>
              </w:rPr>
              <w:t xml:space="preserve">ЦОП Кемерово</w:t>
            </w:r>
            <w:r/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ind w:firstLine="176"/>
            </w:pPr>
            <w:r/>
            <w:r/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Информирование потребителей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rPr>
                <w:i/>
              </w:rPr>
            </w:pPr>
            <w:r>
              <w:rPr>
                <w:i/>
              </w:rPr>
              <w:t xml:space="preserve">Не предоставлена была информация, на которую рассчитывала, долго искала по кабинетам, кто проконсультирует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ind w:firstLine="176"/>
            </w:pPr>
            <w:r/>
            <w:r/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Режим работы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rPr>
                <w:i/>
              </w:rPr>
            </w:pPr>
            <w:r>
              <w:rPr>
                <w:i/>
              </w:rPr>
              <w:t xml:space="preserve">Г</w:t>
            </w:r>
            <w:r>
              <w:rPr>
                <w:i/>
              </w:rPr>
              <w:t xml:space="preserve">рафик работы ЦОП совпадает с графиком работы заявителя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ind w:firstLine="176"/>
            </w:pPr>
            <w:r/>
            <w:r/>
          </w:p>
        </w:tc>
        <w:tc>
          <w:tcPr>
            <w:tcW w:w="2164" w:type="dxa"/>
            <w:vAlign w:val="center"/>
            <w:textDirection w:val="lrTb"/>
            <w:noWrap w:val="false"/>
          </w:tcPr>
          <w:p>
            <w:pPr>
              <w:pStyle w:val="870"/>
              <w:contextualSpacing/>
              <w:jc w:val="left"/>
            </w:pPr>
            <w:r>
              <w:rPr>
                <w:color w:val="000000"/>
              </w:rPr>
              <w:t xml:space="preserve">Оснащение </w:t>
            </w:r>
            <w:r>
              <w:rPr>
                <w:color w:val="000000"/>
              </w:rPr>
              <w:t xml:space="preserve">помещения ЦОП/ПО/РЭС</w:t>
            </w:r>
            <w:r/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Мало места для ожидания и длительное ожидание</w:t>
            </w:r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spacing w:before="0" w:after="0"/>
      </w:pPr>
      <w:r>
        <w:t xml:space="preserve">В ходе опроса </w:t>
      </w:r>
      <w:r>
        <w:t xml:space="preserve">2 респондентами были высказаны предложения</w:t>
      </w:r>
      <w:r>
        <w:t xml:space="preserve"> в отношении очного обслуживания, что составляет </w:t>
      </w:r>
      <w:r>
        <w:t xml:space="preserve">8,7</w:t>
      </w:r>
      <w:r>
        <w:t xml:space="preserve"> % от общего количества респондентов. В общей слож</w:t>
      </w:r>
      <w:r>
        <w:t xml:space="preserve">ности респондентами было указано 2 предложения</w:t>
      </w:r>
      <w:r>
        <w:t xml:space="preserve">. Информация о полученных ответах представлена в табл. </w:t>
      </w:r>
      <w:r>
        <w:t xml:space="preserve">1</w:t>
      </w:r>
      <w:r>
        <w:t xml:space="preserve">6</w:t>
      </w:r>
      <w:r>
        <w:t xml:space="preserve">-1</w:t>
      </w:r>
      <w:r>
        <w:t xml:space="preserve">7</w:t>
      </w:r>
      <w:r>
        <w:t xml:space="preserve">.</w:t>
      </w:r>
      <w:r/>
    </w:p>
    <w:p>
      <w:pPr>
        <w:pStyle w:val="87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Таблица 16</w:t>
      </w:r>
      <w:r>
        <w:rPr>
          <w:sz w:val="24"/>
          <w:szCs w:val="24"/>
        </w:rPr>
        <w:t xml:space="preserve">. Тематика предложений, высказанных в отношении работы ЦОП и ПРП. Филиал ПАО «Россети Сибирь» - «</w:t>
      </w:r>
      <w:r>
        <w:rPr>
          <w:sz w:val="24"/>
          <w:szCs w:val="24"/>
        </w:rPr>
        <w:t xml:space="preserve">Кузбассэнерго-РЭС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5"/>
        <w:gridCol w:w="4792"/>
        <w:gridCol w:w="2298"/>
        <w:gridCol w:w="1701"/>
      </w:tblGrid>
      <w:tr>
        <w:tblPrEx/>
        <w:trPr>
          <w:cantSplit/>
          <w:trHeight w:val="273"/>
          <w:tblHeader/>
        </w:trPr>
        <w:tc>
          <w:tcPr>
            <w:shd w:val="pct15" w:color="auto" w:fill="auto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79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auto" w:fill="auto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792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935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</w:rPr>
            </w:pPr>
            <w:r>
              <w:rPr>
                <w:rFonts w:eastAsia="Symbol"/>
                <w:b/>
              </w:rPr>
              <w:t xml:space="preserve">ЦОП Кемерово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>
              <w:t xml:space="preserve">1</w:t>
            </w:r>
            <w:r/>
          </w:p>
        </w:tc>
        <w:tc>
          <w:tcPr>
            <w:tcW w:w="479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Штатная численность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8,3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подразделению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8,3</w:t>
            </w:r>
            <w:r>
              <w:rPr>
                <w:bCs/>
                <w:color w:val="000000"/>
                <w:sz w:val="20"/>
                <w:szCs w:val="20"/>
              </w:rPr>
              <w:t xml:space="preserve">%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935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Новокузнецкий РЭС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textDirection w:val="lrTb"/>
            <w:noWrap w:val="false"/>
          </w:tcPr>
          <w:p>
            <w:pPr>
              <w:pStyle w:val="870"/>
              <w:jc w:val="center"/>
            </w:pPr>
            <w:r>
              <w:t xml:space="preserve">1</w:t>
            </w:r>
            <w:r/>
          </w:p>
        </w:tc>
        <w:tc>
          <w:tcPr>
            <w:tcW w:w="4792" w:type="dxa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Пожелания успехов в работе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33,3%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подразделению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33,3%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7" w:type="dxa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ИТОГО ВЫСКАЗАНО </w:t>
            </w:r>
            <w:r>
              <w:rPr>
                <w:b/>
              </w:rPr>
              <w:t xml:space="preserve">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8,7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ind w:left="142" w:firstLine="0"/>
        <w:jc w:val="left"/>
        <w:keepNext w:val="0"/>
        <w:spacing w:after="200" w:line="276" w:lineRule="auto"/>
        <w:rPr>
          <w:b/>
        </w:rPr>
      </w:pPr>
      <w:r>
        <w:rPr>
          <w:b/>
        </w:rPr>
        <w:t xml:space="preserve">Таблица 17</w:t>
      </w:r>
      <w:r>
        <w:rPr>
          <w:b/>
        </w:rPr>
        <w:t xml:space="preserve">. Предложения, высказанные респондентами в отношении работы ЦОП и ПРП. Филиал ПАО «Россети Сибирь» </w:t>
      </w:r>
      <w:r>
        <w:rPr>
          <w:b/>
        </w:rPr>
        <w:t xml:space="preserve">- «Кузбассэнерго-РЭС».</w:t>
      </w:r>
      <w:r>
        <w:rPr>
          <w:b/>
        </w:rPr>
      </w:r>
      <w:r>
        <w:rPr>
          <w:b/>
        </w:rPr>
      </w:r>
    </w:p>
    <w:tbl>
      <w:tblPr>
        <w:tblpPr w:horzAnchor="text" w:tblpX="-5" w:vertAnchor="text" w:tblpY="1" w:leftFromText="180" w:topFromText="0" w:rightFromText="180" w:bottomFromText="0"/>
        <w:tblW w:w="9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3"/>
        <w:gridCol w:w="2164"/>
        <w:gridCol w:w="6387"/>
      </w:tblGrid>
      <w:tr>
        <w:tblPrEx/>
        <w:trPr>
          <w:tblHeader/>
        </w:trPr>
        <w:tc>
          <w:tcPr>
            <w:shd w:val="pct15" w:color="auto" w:fill="auto"/>
            <w:tcW w:w="663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auto" w:fill="auto"/>
            <w:tcW w:w="8551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auto" w:fill="auto"/>
            <w:tcW w:w="663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164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</w:t>
            </w:r>
            <w:r>
              <w:rPr>
                <w:rFonts w:eastAsia="Symbol"/>
                <w:b/>
              </w:rPr>
              <w:t xml:space="preserve">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6387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8551" w:type="dxa"/>
            <w:textDirection w:val="lrTb"/>
            <w:noWrap w:val="false"/>
          </w:tcPr>
          <w:p>
            <w:pPr>
              <w:pStyle w:val="870"/>
              <w:jc w:val="center"/>
              <w:rPr>
                <w:i/>
              </w:rPr>
            </w:pPr>
            <w:r>
              <w:rPr>
                <w:rFonts w:eastAsia="Symbol"/>
                <w:b/>
                <w:i/>
              </w:rPr>
              <w:t xml:space="preserve">ЦОП Кемерово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Штатная численность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87" w:type="dxa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Выделить второго сотрудника для обслуживания без перерыва на обед</w:t>
            </w:r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i/>
              </w:rPr>
            </w:pPr>
            <w:r>
              <w:rPr>
                <w:b/>
                <w:bCs/>
                <w:color w:val="000000"/>
              </w:rPr>
              <w:t xml:space="preserve">Новокузнецкий РЭС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663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</w:p>
        </w:tc>
        <w:tc>
          <w:tcPr>
            <w:tcW w:w="2164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Пожелания успехов в работе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387" w:type="dxa"/>
            <w:textDirection w:val="lrTb"/>
            <w:noWrap w:val="false"/>
          </w:tcPr>
          <w:p>
            <w:pPr>
              <w:pStyle w:val="87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67"/>
        <w:ind w:firstLine="709"/>
        <w:keepNext w:val="0"/>
        <w:widowControl w:val="off"/>
      </w:pPr>
      <w:r>
        <w:t xml:space="preserve">РЕЗЮМЕ</w:t>
      </w:r>
      <w:r/>
    </w:p>
    <w:p>
      <w:pPr>
        <w:pStyle w:val="864"/>
        <w:keepLines w:val="0"/>
        <w:keepNext w:val="0"/>
        <w:spacing w:before="0" w:after="0"/>
      </w:pPr>
      <w:r>
        <w:t xml:space="preserve">По результатам опроса потребителей, воспользовавшихся услугами ЦОП и пунктов по работе с потребителями в ПО и РЭС филиала «Кузбассэне</w:t>
      </w:r>
      <w:r>
        <w:t xml:space="preserve">рго - РЭС» в период с </w:t>
      </w:r>
      <w:r>
        <w:t xml:space="preserve">01.01.2025 по 30.09.2025</w:t>
      </w:r>
      <w:r>
        <w:t xml:space="preserve">, уровень удовлетворенности потребителей филиала «Кузбассэнерго - РЭС» качеством очного обслуживания составил </w:t>
      </w:r>
      <w:r>
        <w:t xml:space="preserve">33 балла</w:t>
      </w:r>
      <w:r>
        <w:t xml:space="preserve"> из </w:t>
      </w:r>
      <w:r>
        <w:t xml:space="preserve">37 возможных или 89</w:t>
      </w:r>
      <w:r>
        <w:t xml:space="preserve">% от возможного максимума.</w:t>
      </w:r>
      <w:r/>
    </w:p>
    <w:p>
      <w:pPr>
        <w:pStyle w:val="864"/>
        <w:keepLines w:val="0"/>
        <w:keepNext w:val="0"/>
        <w:spacing w:before="0" w:after="0"/>
      </w:pPr>
      <w:r>
        <w:t xml:space="preserve">По итогам предыдущего опроса потребителей, посетивших ЦОП и пункты по работе с потребителями в ПО и РЭС филиала «Кузбассэнерго - РЭС» в период с </w:t>
      </w:r>
      <w:r>
        <w:t xml:space="preserve">01.01.2024 по 30.06.2024</w:t>
      </w:r>
      <w:r>
        <w:t xml:space="preserve">, уровень удовлетворенности потребителей филиала «Кузбассэнерго - РЭС» качеством очного обслуживания</w:t>
      </w:r>
      <w:r>
        <w:t xml:space="preserve"> </w:t>
      </w:r>
      <w:r>
        <w:t xml:space="preserve">составил 33 балла из 37 возможных или 89% от возможного максимума</w:t>
      </w:r>
      <w:r>
        <w:t xml:space="preserve">.</w:t>
      </w:r>
      <w:r/>
    </w:p>
    <w:p>
      <w:pPr>
        <w:pStyle w:val="864"/>
        <w:keepLines w:val="0"/>
        <w:keepNext w:val="0"/>
        <w:spacing w:before="0" w:after="0"/>
      </w:pPr>
      <w:r>
        <w:t xml:space="preserve">Н</w:t>
      </w:r>
      <w:r>
        <w:t xml:space="preserve">аивысшие оценки были поставлены посетителями ЦОП и ПРП филиала «Кузбассэнерго - РЭС» за график работы и внешний вид сотрудников (по 1,87 балла из 2 возможных).</w:t>
      </w:r>
      <w:r/>
    </w:p>
    <w:p>
      <w:pPr>
        <w:pStyle w:val="864"/>
        <w:keepLines w:val="0"/>
        <w:keepNext w:val="0"/>
        <w:spacing w:before="0" w:after="0"/>
      </w:pPr>
      <w:r>
        <w:t xml:space="preserve">Самые низкие оценки получены филиалом за оперативность работы, достаточность информации (по 1,37 балла из 2 возможных) и месторасположение (1,65 балла из 2 возможных). </w:t>
      </w:r>
      <w:r/>
    </w:p>
    <w:p>
      <w:pPr>
        <w:pStyle w:val="864"/>
        <w:ind w:firstLine="567"/>
        <w:keepLines w:val="0"/>
        <w:keepNext w:val="0"/>
        <w:spacing w:before="0" w:after="0"/>
        <w:rPr>
          <w:highlight w:val="none"/>
        </w:rPr>
      </w:pPr>
      <w:r>
        <w:t xml:space="preserve">Претензии/замечания были высказаны 3 респондентами, что составляет 13 % от общего количества респондентов. В ходе опроса 2 респондентами были высказаны </w:t>
      </w:r>
      <w:r>
        <w:t xml:space="preserve">предложения в отношении очного обслуживания, что составляет 8,7 % от общего количества респондентов.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ind w:firstLine="567"/>
        <w:keepLines/>
      </w:pPr>
      <w:r>
        <w:t xml:space="preserve">Замечания респондентов были </w:t>
      </w:r>
      <w:r>
        <w:t xml:space="preserve">связан</w:t>
      </w:r>
      <w:r>
        <w:t xml:space="preserve">ы</w:t>
      </w:r>
      <w:r>
        <w:t xml:space="preserve"> с информированием потребителей, </w:t>
      </w:r>
      <w:r>
        <w:t xml:space="preserve">режимом работы ЦОП, оснащением помещения ЦОП (по 1 шт)</w:t>
      </w:r>
      <w:r>
        <w:t xml:space="preserve">.</w:t>
      </w:r>
      <w:r>
        <w:t xml:space="preserve">, предложения были </w:t>
      </w:r>
      <w:r>
        <w:t xml:space="preserve">связаны с пожеланием увеличения штата ЦОП и с положительными отзывами/благодарностью (по 1 шт)</w:t>
      </w:r>
      <w:r>
        <w:t xml:space="preserve">. </w:t>
      </w:r>
      <w:r/>
    </w:p>
    <w:p>
      <w:pPr>
        <w:pStyle w:val="864"/>
        <w:ind w:firstLine="567"/>
        <w:keepLines w:val="0"/>
        <w:keepNext w:val="0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4"/>
        <w:ind w:firstLine="567"/>
        <w:keepLines/>
      </w:pPr>
      <w:r>
        <w:t xml:space="preserve">Замечания и критические предложения потребителей </w:t>
      </w:r>
      <w:r>
        <w:t xml:space="preserve">в ходе предыдущего опроса получены не были</w:t>
      </w:r>
      <w:r>
        <w:t xml:space="preserve">.</w:t>
      </w:r>
      <w:r/>
    </w:p>
    <w:p>
      <w:pPr>
        <w:pStyle w:val="864"/>
        <w:ind w:firstLine="567"/>
        <w:keepLines w:val="0"/>
        <w:keepNext w:val="0"/>
        <w:spacing w:before="0" w:after="0"/>
      </w:pPr>
      <w:r/>
      <w:r/>
    </w:p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7" w:name="_Toc7"/>
      <w:r>
        <w:rPr>
          <w:rFonts w:ascii="Times New Roman" w:hAnsi="Times New Roman"/>
          <w:color w:val="auto"/>
        </w:rPr>
        <w:t xml:space="preserve">Результаты опроса для филиала «Омскэнерго»</w:t>
      </w:r>
      <w:r>
        <w:rPr>
          <w:rFonts w:ascii="Times New Roman" w:hAnsi="Times New Roman"/>
          <w:color w:val="auto"/>
        </w:rPr>
      </w:r>
      <w:bookmarkEnd w:id="17"/>
      <w:r/>
      <w:r>
        <w:rPr>
          <w:rFonts w:ascii="Times New Roman" w:hAnsi="Times New Roman"/>
          <w:color w:val="auto"/>
        </w:rPr>
      </w:r>
    </w:p>
    <w:p>
      <w:pPr>
        <w:widowControl w:val="off"/>
      </w:pPr>
      <w:r>
        <w:t xml:space="preserve">Настоящий отчет содержит информацию об уровне удовлетворенности посетителей Центров обслуживания потребителей (ЦОП) и пунктов по работе с потребителями в ПО и РЭС (ПРП), оцененном на основе данных телефонного опроса. </w:t>
      </w:r>
      <w:r/>
    </w:p>
    <w:p>
      <w:r>
        <w:t xml:space="preserve">В опросе принимали участие респонденты, воспользовавшиеся услугами ЦОП и пунктов по работе с потребителями в период с </w:t>
      </w:r>
      <w:r>
        <w:t xml:space="preserve">01.01.2025 по 30.09.2025</w:t>
      </w:r>
      <w:r>
        <w:t xml:space="preserve">.</w:t>
      </w:r>
      <w:r/>
    </w:p>
    <w:p>
      <w:r>
        <w:t xml:space="preserve">В указанный период услугами ЦОП и ПРП филиала «Омскэнерго» воспользовались </w:t>
      </w:r>
      <w:r>
        <w:t xml:space="preserve">4872</w:t>
      </w:r>
      <w:r>
        <w:t xml:space="preserve"> потребителя</w:t>
      </w:r>
      <w:r>
        <w:t xml:space="preserve">. Из данной генеральной совокупности простым случайным методом сформирована выборка (доверительная вероятность 85%, доверительный интервал 15%) в размере 23 респондентов. </w:t>
      </w:r>
      <w:r/>
    </w:p>
    <w:p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</w:t>
      </w:r>
      <w:r/>
    </w:p>
    <w:p>
      <w:r>
        <w:t xml:space="preserve">Уровень удовлетворенности потребителей очным обслуживанием в ЦОП и ПРП рассчитан на основании показателей уровня важности компонентов услуги и оценок качества компонентов услуги.</w:t>
      </w:r>
      <w:r/>
    </w:p>
    <w:p>
      <w:r>
        <w:t xml:space="preserve">Уровень важности компонентов услуги очного обслуживания установлен по итогам предыдущего опроса. Уровень важности компонентов услуги был рассчитан как средняя </w:t>
      </w:r>
      <w:r>
        <w:t xml:space="preserve">арифметическая из всех оценок важности компонентов услуги, выставленных респондентами по шкале от 1 до 3 (1 – не важно, 2 – важно 3 – очень важно).</w:t>
      </w:r>
      <w:r/>
    </w:p>
    <w:p>
      <w:pPr>
        <w:ind w:firstLine="567"/>
      </w:pPr>
      <w:r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</w:t>
      </w:r>
      <w:r>
        <w:t xml:space="preserve">услуги установлен единым для всей зоны ответственности ПАО «Россети Сибирь».</w:t>
      </w:r>
      <w:r/>
    </w:p>
    <w:p>
      <w:pPr>
        <w:pStyle w:val="864"/>
        <w:spacing w:before="0" w:after="0"/>
      </w:pPr>
      <w:r>
        <w:t xml:space="preserve">Результаты </w:t>
      </w:r>
      <w:r>
        <w:t xml:space="preserve">расчетов представлены в</w:t>
      </w:r>
      <w:r>
        <w:t xml:space="preserve"> табл. </w:t>
      </w:r>
      <w:r>
        <w:t xml:space="preserve">18</w:t>
      </w:r>
      <w:r>
        <w:t xml:space="preserve">, на рис.6</w:t>
      </w:r>
      <w:r>
        <w:t xml:space="preserve">.</w:t>
      </w:r>
      <w:r/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</w:t>
      </w:r>
      <w:r>
        <w:rPr>
          <w:sz w:val="24"/>
          <w:szCs w:val="24"/>
        </w:rPr>
        <w:t xml:space="preserve">ЦОП и ПРП за период с </w:t>
      </w:r>
      <w:r>
        <w:rPr>
          <w:sz w:val="24"/>
          <w:szCs w:val="24"/>
        </w:rPr>
        <w:t xml:space="preserve">01.01.2025 по 30.09.2025</w:t>
      </w:r>
      <w:r>
        <w:rPr>
          <w:sz w:val="24"/>
          <w:szCs w:val="24"/>
        </w:rPr>
        <w:t xml:space="preserve">*</w:t>
      </w:r>
      <w:r>
        <w:rPr>
          <w:sz w:val="24"/>
          <w:szCs w:val="24"/>
        </w:rPr>
        <w:br/>
        <w:t xml:space="preserve">Филиал ПАО «Россети Сибирь» - «Омскэнерго»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1,83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96%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1,96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4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2,00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5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1,83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7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ind w:firstLine="0"/>
        <w:spacing w:before="0" w:after="0"/>
      </w:pPr>
      <w:r>
        <w:drawing>
          <wp:inline distT="0" distB="0" distL="0" distR="0">
            <wp:extent cx="9420247" cy="2644250"/>
            <wp:effectExtent l="4762" t="4762" r="4762" b="4762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/>
    </w:p>
    <w:p>
      <w:pPr>
        <w:pStyle w:val="87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6. Оценки качества компонентов очного обслуживания в ЦОП и ПРП Филиал ПАО «Россети Сибирь» - «Омскэнерго»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spacing w:before="0" w:after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  <w:sectPr>
          <w:footnotePr/>
          <w:endnotePr/>
          <w:type w:val="nextPage"/>
          <w:pgSz w:w="16838" w:h="11906" w:orient="landscape"/>
          <w:pgMar w:top="709" w:right="1134" w:bottom="851" w:left="1134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</w:pPr>
      <w:r>
        <w:t xml:space="preserve">Таким образом, наивысшие оценки были поставлены посетителями ЦОП и ПРП филиала «Омскэнерго» за </w:t>
      </w:r>
      <w:r>
        <w:t xml:space="preserve">оперативность работы, </w:t>
      </w:r>
      <w:r>
        <w:t xml:space="preserve">дружелюбность</w:t>
      </w:r>
      <w:r>
        <w:t xml:space="preserve"> и </w:t>
      </w:r>
      <w:r>
        <w:t xml:space="preserve">внешний вид сотрудников (</w:t>
      </w:r>
      <w:r>
        <w:t xml:space="preserve">по </w:t>
      </w:r>
      <w:r>
        <w:t xml:space="preserve">2 балла из 2 возможных)</w:t>
      </w:r>
      <w:r>
        <w:t xml:space="preserve">.</w:t>
      </w:r>
      <w:r/>
    </w:p>
    <w:p>
      <w:pPr>
        <w:pStyle w:val="864"/>
      </w:pPr>
      <w:r>
        <w:t xml:space="preserve">Наименьшая оценка получена</w:t>
      </w:r>
      <w:r>
        <w:t xml:space="preserve"> филиалом «Омскэнерго» за </w:t>
      </w:r>
      <w:r>
        <w:t xml:space="preserve">достаточность информации и месторасположение </w:t>
      </w:r>
      <w:r>
        <w:t xml:space="preserve">(</w:t>
      </w:r>
      <w:r>
        <w:t xml:space="preserve">по </w:t>
      </w:r>
      <w:r>
        <w:t xml:space="preserve">1,</w:t>
      </w:r>
      <w:r>
        <w:t xml:space="preserve">83</w:t>
      </w:r>
      <w:r>
        <w:t xml:space="preserve"> балла из 2 возможных).</w:t>
      </w:r>
      <w:r/>
    </w:p>
    <w:p>
      <w:pPr>
        <w:pStyle w:val="864"/>
      </w:pPr>
      <w:r>
        <w:t xml:space="preserve">Оценок «очень плохо» и «плохо» от респондентов не поступало.</w:t>
      </w:r>
      <w:r/>
    </w:p>
    <w:p>
      <w:pPr>
        <w:pStyle w:val="864"/>
      </w:pPr>
      <w:r>
        <w:t xml:space="preserve">Следующим этапом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ПРП.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</w:pPr>
      <w:r>
        <w:t xml:space="preserve">Уровень удовлетворенности потребителей филиала «Омскэнерго» качеством очного обслуживания составил </w:t>
      </w:r>
      <w:r>
        <w:t xml:space="preserve">36</w:t>
      </w:r>
      <w:r>
        <w:t xml:space="preserve"> баллов из </w:t>
      </w:r>
      <w:r>
        <w:t xml:space="preserve">37 возможных или 97</w:t>
      </w:r>
      <w:r>
        <w:t xml:space="preserve">% от возможного максимума.</w:t>
      </w:r>
      <w:r/>
    </w:p>
    <w:p>
      <w:pPr>
        <w:pStyle w:val="864"/>
        <w:spacing w:before="0" w:after="0"/>
      </w:pPr>
      <w:r>
        <w:t xml:space="preserve">В ходе опроса потребителям задан вопрос о том, что в центре обслуживания потребителей или в ПРП вы</w:t>
      </w:r>
      <w:r>
        <w:t xml:space="preserve">звало их недовольство. Замечаний</w:t>
      </w:r>
      <w:r>
        <w:t xml:space="preserve">/претензий и предложений</w:t>
      </w:r>
      <w:r>
        <w:t xml:space="preserve"> </w:t>
      </w:r>
      <w:r>
        <w:t xml:space="preserve">в ходе опроса </w:t>
      </w:r>
      <w:r>
        <w:t xml:space="preserve">высказано </w:t>
      </w:r>
      <w:r>
        <w:t xml:space="preserve">не было. </w:t>
      </w:r>
      <w:r/>
    </w:p>
    <w:p>
      <w:pPr>
        <w:pStyle w:val="867"/>
        <w:ind w:left="502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7"/>
        <w:ind w:left="502"/>
      </w:pPr>
      <w:r>
        <w:t xml:space="preserve">РЕЗЮМЕ</w:t>
      </w:r>
      <w:r/>
    </w:p>
    <w:p>
      <w:pPr>
        <w:pStyle w:val="864"/>
      </w:pPr>
      <w:r>
        <w:t xml:space="preserve">По результатам опроса потребителей, воспользовавшихся услугами ЦОП и ПРП филиала «О</w:t>
      </w:r>
      <w:r>
        <w:t xml:space="preserve">мскэнерго» в период с </w:t>
      </w:r>
      <w:r>
        <w:t xml:space="preserve">01.01.2025 по 30.09.2025</w:t>
      </w:r>
      <w:r>
        <w:t xml:space="preserve">, уровень удовлетворенности потребителей качеством оказанных услуг составил </w:t>
      </w:r>
      <w:r>
        <w:t xml:space="preserve">36</w:t>
      </w:r>
      <w:r>
        <w:t xml:space="preserve"> баллов из </w:t>
      </w:r>
      <w:r>
        <w:t xml:space="preserve">37 возможных, или 97</w:t>
      </w:r>
      <w:r>
        <w:t xml:space="preserve">% от возможного максимума. </w:t>
      </w:r>
      <w:r/>
    </w:p>
    <w:p>
      <w:pPr>
        <w:pStyle w:val="864"/>
      </w:pPr>
      <w:r>
        <w:t xml:space="preserve">По итогам предыдущего опроса потребителей, посетивших ЦОП и пункты по работе с потребителями в ПО и РЭС филиала «Омскэнерго»</w:t>
      </w:r>
      <w:r>
        <w:t xml:space="preserve"> в период с 01.01.2024 по 30.06.2024</w:t>
      </w:r>
      <w:r>
        <w:t xml:space="preserve">, </w:t>
      </w:r>
      <w:r>
        <w:t xml:space="preserve">уровень удовлетворенности потребителей качеством оказанных услуг составил </w:t>
      </w:r>
      <w:r>
        <w:t xml:space="preserve">36 баллов из 37 возможных, или 97% от возможного максимума</w:t>
      </w:r>
      <w:r>
        <w:t xml:space="preserve">.</w:t>
      </w:r>
      <w:r/>
    </w:p>
    <w:p>
      <w:pPr>
        <w:pStyle w:val="864"/>
      </w:pPr>
      <w:r>
        <w:t xml:space="preserve">В текущем опросе </w:t>
      </w:r>
      <w:r>
        <w:t xml:space="preserve">наивысшие оценки были поставлены посетителями ЦОП и ПРП филиала «Омскэнерго» за оперативность работы, дружелюбность и внешний вид сотрудников (по 2 балла из 2 возможных).</w:t>
      </w:r>
      <w:r/>
    </w:p>
    <w:p>
      <w:pPr>
        <w:pStyle w:val="864"/>
      </w:pPr>
      <w:r>
        <w:t xml:space="preserve">Наименьшая оценка получена филиалом «Омскэнерго» за достаточность информации и месторасположение (по 1,</w:t>
      </w:r>
      <w:r>
        <w:t xml:space="preserve">83</w:t>
      </w:r>
      <w:bookmarkStart w:id="10" w:name="_GoBack"/>
      <w:r/>
      <w:bookmarkEnd w:id="10"/>
      <w:r>
        <w:t xml:space="preserve"> балла из 2 возможных).</w:t>
      </w:r>
      <w:r/>
    </w:p>
    <w:p>
      <w:pPr>
        <w:pStyle w:val="864"/>
      </w:pPr>
      <w:r>
        <w:t xml:space="preserve">Замечаний/претензий и предложений в ходе опроса высказано не было. </w:t>
      </w:r>
      <w:r>
        <w:t xml:space="preserve">Предложения, высказанные в ходе предыдущего опроса, являлись благодарностью, корректирующие мероприятия не требовались.</w:t>
      </w:r>
      <w:r/>
    </w:p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8" w:name="_Toc8"/>
      <w:r>
        <w:rPr>
          <w:rFonts w:ascii="Times New Roman" w:hAnsi="Times New Roman"/>
          <w:color w:val="auto"/>
        </w:rPr>
        <w:t xml:space="preserve">Результаты опроса для филиала «</w:t>
      </w:r>
      <w:r>
        <w:rPr>
          <w:rFonts w:ascii="Times New Roman" w:hAnsi="Times New Roman"/>
          <w:color w:val="auto"/>
        </w:rPr>
        <w:t xml:space="preserve">Хакасэнерго</w:t>
      </w:r>
      <w:r>
        <w:rPr>
          <w:rFonts w:ascii="Times New Roman" w:hAnsi="Times New Roman"/>
          <w:color w:val="auto"/>
        </w:rPr>
        <w:t xml:space="preserve">»</w:t>
      </w:r>
      <w:r>
        <w:rPr>
          <w:rFonts w:ascii="Times New Roman" w:hAnsi="Times New Roman"/>
          <w:color w:val="auto"/>
        </w:rPr>
      </w:r>
      <w:bookmarkEnd w:id="18"/>
      <w:r/>
      <w:r>
        <w:rPr>
          <w:rFonts w:ascii="Times New Roman" w:hAnsi="Times New Roman"/>
          <w:color w:val="auto"/>
        </w:rPr>
      </w:r>
    </w:p>
    <w:p>
      <w:r>
        <w:t xml:space="preserve">Настоящий отчет содержит информацию об уровне удовлетворенности посетителей Центра обслуживания потребителей (ЦОП) и пунктов по работе с потребителями в РЭС, оцененном на основе данных телефонного опроса. </w:t>
      </w:r>
      <w:r/>
    </w:p>
    <w:p>
      <w:r>
        <w:t xml:space="preserve">В опросе принимали участие респонденты, воспользовавшиеся услугами ЦОП и пунктов по работе с потребителями в период </w:t>
      </w:r>
      <w:r>
        <w:t xml:space="preserve">с </w:t>
      </w:r>
      <w:r>
        <w:t xml:space="preserve">01.01.2025 по 30.09.2025</w:t>
      </w:r>
      <w:r>
        <w:t xml:space="preserve">.</w:t>
      </w:r>
      <w:r/>
    </w:p>
    <w:p>
      <w:r>
        <w:t xml:space="preserve">В указанный период услугами ЦОП и пунктов по работе с потребителями (ПРП) филиала «</w:t>
      </w:r>
      <w:r>
        <w:t xml:space="preserve">Хакасэнерго</w:t>
      </w:r>
      <w:r>
        <w:t xml:space="preserve">» воспользовались </w:t>
      </w:r>
      <w:r>
        <w:t xml:space="preserve">7298</w:t>
      </w:r>
      <w:r>
        <w:t xml:space="preserve"> потребителей</w:t>
      </w:r>
      <w:r>
        <w:t xml:space="preserve">. Из данной генеральной </w:t>
      </w:r>
      <w:r>
        <w:t xml:space="preserve">совокупности простым случайным методом была сформирована выборка (доверительная вероятность 85%, доверительный интервал 15%) в размере 23 респондентов. </w:t>
      </w:r>
      <w:r/>
    </w:p>
    <w:p>
      <w:pPr>
        <w:ind w:firstLine="567"/>
      </w:pPr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pPr>
        <w:ind w:firstLine="567"/>
      </w:pPr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</w:t>
      </w:r>
      <w:r/>
    </w:p>
    <w:p>
      <w:r>
        <w:t xml:space="preserve">Уровень удовлетворенности потребителей очным обслуживанием в ЦОП и пунктах по работе с потребителями был рассчитан на основании показателей уровня важности компонентов услуги и оценок качества компонентов услуги.</w:t>
      </w:r>
      <w:r/>
    </w:p>
    <w:p>
      <w:pPr>
        <w:keepLines/>
      </w:pPr>
      <w:r>
        <w:t xml:space="preserve">Уровень важности компонентов услуги </w:t>
      </w:r>
      <w:r>
        <w:t xml:space="preserve">очного </w:t>
      </w:r>
      <w:r>
        <w:t xml:space="preserve">обслужи</w:t>
      </w:r>
      <w:r>
        <w:t xml:space="preserve">вания установлен по итогам предыдущего опроса. Уровень важности компонентов услуги был рассчитан как средняя арифметическая из всех оценок важности компонентов услуги, выставленных респондентами по шкале от 1 до 3 (1 - не важно, 2 – важно 3 – очень важно).</w:t>
      </w:r>
      <w:r/>
    </w:p>
    <w:p>
      <w:pPr>
        <w:keepLines/>
      </w:pPr>
      <w:r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«Россети Сибирь».</w:t>
      </w:r>
      <w:r/>
    </w:p>
    <w:p>
      <w:pPr>
        <w:pStyle w:val="864"/>
        <w:ind w:firstLine="567"/>
      </w:pPr>
      <w:r>
        <w:t xml:space="preserve">На основании данных опроса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каждого компонента услуги рассчитывалась как средняя арифметическая из всех оценок, выставленных респондентами филиала «</w:t>
      </w:r>
      <w:r>
        <w:t xml:space="preserve">Хакас</w:t>
      </w:r>
      <w:r>
        <w:t xml:space="preserve">энерго</w:t>
      </w:r>
      <w:r>
        <w:t xml:space="preserve">» за качество компонента услуги по шкале от (-2) до 2 (-2 – очень плохо, -1 – плохо, 0 – </w:t>
      </w:r>
      <w:r>
        <w:t xml:space="preserve">затрудняюсь поставить оценку, 1 – хорошо, 2 – очень хорошо). </w:t>
      </w:r>
      <w:r/>
    </w:p>
    <w:p>
      <w:pPr>
        <w:pStyle w:val="864"/>
        <w:ind w:firstLine="567"/>
      </w:pPr>
      <w:r>
        <w:t xml:space="preserve">Результаты расчетов представлены в </w:t>
      </w:r>
      <w:r>
        <w:t xml:space="preserve">табл. </w:t>
      </w:r>
      <w:r>
        <w:t xml:space="preserve">19</w:t>
      </w:r>
      <w:r>
        <w:t xml:space="preserve">,</w:t>
      </w:r>
      <w:r>
        <w:t xml:space="preserve"> на рис.7</w:t>
      </w:r>
      <w:r>
        <w:t xml:space="preserve">.</w:t>
      </w:r>
      <w:r/>
    </w:p>
    <w:p>
      <w:pPr>
        <w:pStyle w:val="864"/>
        <w:ind w:firstLine="567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ind w:firstLine="567"/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19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</w:t>
      </w:r>
      <w:r>
        <w:rPr>
          <w:sz w:val="24"/>
          <w:szCs w:val="24"/>
        </w:rPr>
        <w:t xml:space="preserve">ЦОП и ПРП за период с </w:t>
      </w:r>
      <w:r>
        <w:rPr>
          <w:sz w:val="24"/>
          <w:szCs w:val="24"/>
        </w:rPr>
        <w:t xml:space="preserve">01.01.2025 по 30.09.2025</w:t>
      </w:r>
      <w:r>
        <w:rPr>
          <w:sz w:val="24"/>
          <w:szCs w:val="24"/>
        </w:rPr>
        <w:t xml:space="preserve">*. Филиал ПАО «Россети Сибирь»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26%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74%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1,74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4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48%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52%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1,52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5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Достаточность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  <w:highlight w:val="yellow"/>
              </w:rPr>
            </w:pPr>
            <w:r>
              <w:rPr>
                <w:rFonts w:eastAsia="Symbol"/>
                <w:b/>
              </w:rPr>
              <w:t xml:space="preserve">14</w:t>
            </w:r>
            <w:r>
              <w:rPr>
                <w:rFonts w:eastAsia="Symbol"/>
                <w:b/>
                <w:highlight w:val="yellow"/>
              </w:rPr>
            </w:r>
            <w:r>
              <w:rPr>
                <w:rFonts w:eastAsia="Symbol"/>
                <w:b/>
                <w:highlight w:val="yellow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  <w:highlight w:val="yellow"/>
              </w:rPr>
            </w:pPr>
            <w:r>
              <w:rPr>
                <w:rFonts w:eastAsia="Symbol"/>
                <w:b/>
              </w:rPr>
              <w:t xml:space="preserve">9</w:t>
            </w:r>
            <w:r>
              <w:rPr>
                <w:rFonts w:eastAsia="Symbol"/>
                <w:b/>
                <w:highlight w:val="yellow"/>
              </w:rPr>
            </w:r>
            <w:r>
              <w:rPr>
                <w:rFonts w:eastAsia="Symbol"/>
                <w:b/>
                <w:highlight w:val="yellow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61%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39%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1,</w:t>
            </w:r>
            <w:r>
              <w:rPr>
                <w:rFonts w:eastAsia="Symbol"/>
                <w:b/>
              </w:rPr>
              <w:t xml:space="preserve">39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ind w:firstLine="567"/>
        <w:rPr>
          <w:highlight w:val="yellow"/>
        </w:rPr>
      </w:pPr>
      <w:r>
        <w:drawing>
          <wp:inline distT="0" distB="0" distL="0" distR="0">
            <wp:extent cx="9041152" cy="2672508"/>
            <wp:effectExtent l="4762" t="4762" r="4762" b="4762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7. Оценки качества компонентов очного обслуживания в ЦОП и ПРП Филиал ПАО «Россети Сибирь»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firstLine="567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ind w:firstLine="567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ind w:firstLine="567"/>
        <w:rPr>
          <w:highlight w:val="yellow"/>
        </w:rPr>
        <w:sectPr>
          <w:footnotePr/>
          <w:endnotePr/>
          <w:type w:val="nextPage"/>
          <w:pgSz w:w="16838" w:h="11906" w:orient="landscape"/>
          <w:pgMar w:top="567" w:right="1134" w:bottom="851" w:left="1134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</w:pPr>
      <w:r>
        <w:t xml:space="preserve">Таким образом, наивысшие оценки были поставлены посетителями ЦОП и ПРП филиала «</w:t>
      </w:r>
      <w:r>
        <w:t xml:space="preserve">Хакас</w:t>
      </w:r>
      <w:r>
        <w:t xml:space="preserve">энерго</w:t>
      </w:r>
      <w:r>
        <w:t xml:space="preserve">» за внутреннее оснащение, </w:t>
      </w:r>
      <w:r>
        <w:t xml:space="preserve">внешний вид сотрудников</w:t>
      </w:r>
      <w:r>
        <w:t xml:space="preserve"> и </w:t>
      </w:r>
      <w:r>
        <w:t xml:space="preserve">их дружелюбность</w:t>
      </w:r>
      <w:r>
        <w:t xml:space="preserve"> (</w:t>
      </w:r>
      <w:r>
        <w:t xml:space="preserve">по 2 балла из 2 возможных).</w:t>
      </w:r>
      <w:r/>
    </w:p>
    <w:p>
      <w:pPr>
        <w:pStyle w:val="864"/>
      </w:pPr>
      <w:r>
        <w:t xml:space="preserve">Самые низкие оценки получены филиалом за </w:t>
      </w:r>
      <w:r>
        <w:t xml:space="preserve">оперативность сотрудников (1,</w:t>
      </w:r>
      <w:r>
        <w:t xml:space="preserve">52</w:t>
      </w:r>
      <w:r>
        <w:t xml:space="preserve"> балла из 2 возможных) и достаточность информации (1,39</w:t>
      </w:r>
      <w:r>
        <w:t xml:space="preserve"> </w:t>
      </w:r>
      <w:r>
        <w:t xml:space="preserve">балла</w:t>
      </w:r>
      <w:r>
        <w:t xml:space="preserve"> из 2 возможных</w:t>
      </w:r>
      <w:r>
        <w:t xml:space="preserve">). </w:t>
      </w:r>
      <w:r/>
    </w:p>
    <w:p>
      <w:pPr>
        <w:pStyle w:val="864"/>
        <w:ind w:left="142"/>
      </w:pPr>
      <w:r>
        <w:t xml:space="preserve">Негативных оценок в ходе опроса поставлено не было.</w:t>
      </w:r>
      <w:r/>
    </w:p>
    <w:p>
      <w:pPr>
        <w:pStyle w:val="864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пунктах по работе с потребителями в ПО и РЭС.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  <w:ind w:firstLine="567"/>
      </w:pPr>
      <w:r>
        <w:t xml:space="preserve">Уровень удовлетворенности потребителей филиала «</w:t>
      </w:r>
      <w:r>
        <w:t xml:space="preserve">Хакасэнерго</w:t>
      </w:r>
      <w:r>
        <w:t xml:space="preserve">» качеством очного обслуживания составил </w:t>
      </w:r>
      <w:r>
        <w:t xml:space="preserve">32 балла</w:t>
      </w:r>
      <w:r>
        <w:t xml:space="preserve"> из </w:t>
      </w:r>
      <w:r>
        <w:t xml:space="preserve">37 возможных или 86</w:t>
      </w:r>
      <w:r>
        <w:t xml:space="preserve">% от возможного максимума.</w:t>
      </w:r>
      <w:r/>
    </w:p>
    <w:p>
      <w:pPr>
        <w:pStyle w:val="864"/>
      </w:pPr>
      <w:r>
        <w:t xml:space="preserve">В ходе опроса потребителям был задан вопрос о том, что в центре обслуживания потребителей или в пункте по работе с потребителями в РЭС вызвало их недовольство. Претензии/замечания были высказаны </w:t>
      </w:r>
      <w:r>
        <w:t xml:space="preserve">1 респондентом</w:t>
      </w:r>
      <w:r>
        <w:t xml:space="preserve">, что составляет </w:t>
      </w:r>
      <w:r>
        <w:t xml:space="preserve">4,3</w:t>
      </w:r>
      <w:r>
        <w:t xml:space="preserve"> % от общего количества респондентов. В общей сложно</w:t>
      </w:r>
      <w:r>
        <w:t xml:space="preserve">сти респондентами было указано 1 замечание</w:t>
      </w:r>
      <w:r>
        <w:t xml:space="preserve">, вызвавшие недовольство. </w:t>
      </w:r>
      <w:r>
        <w:t xml:space="preserve">Информация о полученных ответах представлена в табл. </w:t>
      </w:r>
      <w:r>
        <w:t xml:space="preserve">19</w:t>
      </w:r>
      <w:r>
        <w:t xml:space="preserve">.</w:t>
      </w:r>
      <w:r/>
    </w:p>
    <w:p>
      <w:pPr>
        <w:pStyle w:val="871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19</w:t>
      </w:r>
      <w:r>
        <w:rPr>
          <w:sz w:val="24"/>
          <w:szCs w:val="24"/>
        </w:rPr>
        <w:t xml:space="preserve">. Тематика претензий/замечаний, высказанных в отношении работы ЦОП и ПРП. Филиал ПАО «Россети Сибирь»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5"/>
        <w:gridCol w:w="4255"/>
        <w:gridCol w:w="2298"/>
        <w:gridCol w:w="2096"/>
      </w:tblGrid>
      <w:tr>
        <w:tblPrEx/>
        <w:trPr>
          <w:cantSplit/>
          <w:trHeight w:val="273"/>
          <w:tblHeader/>
        </w:trPr>
        <w:tc>
          <w:tcPr>
            <w:shd w:val="pct15" w:color="auto" w:fill="auto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649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auto" w:fill="auto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255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096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</w:p>
        </w:tc>
        <w:tc>
          <w:tcPr>
            <w:gridSpan w:val="3"/>
            <w:tcW w:w="864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 xml:space="preserve">ЦОП Абакан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/>
            <w:r/>
          </w:p>
        </w:tc>
        <w:tc>
          <w:tcPr>
            <w:tcW w:w="425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потребителей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4,3%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4820" w:type="dxa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b/>
              </w:rPr>
              <w:t xml:space="preserve">ИТОГО ВЫСКАЗАНО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1</w:t>
            </w: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</w:p>
        </w:tc>
        <w:tc>
          <w:tcPr>
            <w:tcW w:w="2096" w:type="dxa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4,3%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64"/>
        <w:ind w:firstLine="567"/>
      </w:pPr>
      <w:r>
        <w:t xml:space="preserve">Таким образом, наибольшая доля претензий и замечаний, высказанных потребителями, связана с </w:t>
      </w:r>
      <w:r>
        <w:t xml:space="preserve">информированием потребителей</w:t>
      </w:r>
      <w:r>
        <w:t xml:space="preserve">. </w:t>
      </w:r>
      <w:r/>
    </w:p>
    <w:p>
      <w:pPr>
        <w:pStyle w:val="864"/>
        <w:ind w:left="142"/>
      </w:pPr>
      <w:r>
        <w:t xml:space="preserve">Содержание претензий и замечаний представлено в табл. </w:t>
      </w:r>
      <w:r>
        <w:t xml:space="preserve">20</w:t>
      </w:r>
      <w:r>
        <w:t xml:space="preserve">.</w:t>
      </w:r>
      <w:r/>
    </w:p>
    <w:p>
      <w:pPr>
        <w:pStyle w:val="871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. Претензии/замечания, высказанные респондентами в отношении работы ЦОП и ПРП. Филиал ПАО «Россети Сибирь»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3856"/>
        <w:gridCol w:w="4687"/>
        <w:gridCol w:w="10"/>
      </w:tblGrid>
      <w:tr>
        <w:tblPrEx/>
        <w:trPr>
          <w:tblHeader/>
        </w:trPr>
        <w:tc>
          <w:tcPr>
            <w:shd w:val="pct15" w:color="auto" w:fill="auto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553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gridAfter w:val="1"/>
          <w:tblHeader/>
        </w:trPr>
        <w:tc>
          <w:tcPr>
            <w:shd w:val="pct15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3856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687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W w:w="8553" w:type="dxa"/>
            <w:textDirection w:val="lrTb"/>
            <w:noWrap w:val="false"/>
          </w:tcPr>
          <w:p>
            <w:pPr>
              <w:pStyle w:val="870"/>
              <w:jc w:val="center"/>
            </w:pPr>
            <w:r>
              <w:rPr>
                <w:b/>
              </w:rPr>
              <w:t xml:space="preserve">ЦОП Абакан</w:t>
            </w:r>
            <w:r/>
          </w:p>
        </w:tc>
      </w:tr>
      <w:tr>
        <w:tblPrEx/>
        <w:trPr>
          <w:gridAfter w:val="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</w:p>
        </w:tc>
        <w:tc>
          <w:tcPr>
            <w:tcW w:w="3856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потребителей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70"/>
              <w:rPr>
                <w:i/>
              </w:rPr>
            </w:pPr>
            <w:r>
              <w:rPr>
                <w:i/>
              </w:rPr>
              <w:t xml:space="preserve">Только по приходу в ЦОП узнал, что нужна предварительная запись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64"/>
        <w:ind w:left="142"/>
      </w:pPr>
      <w:r>
        <w:t xml:space="preserve">В ходе опроса респондентами </w:t>
      </w:r>
      <w:r>
        <w:t xml:space="preserve">предложений</w:t>
      </w:r>
      <w:r>
        <w:t xml:space="preserve"> в отношении очного обслуживания</w:t>
      </w:r>
      <w:r>
        <w:t xml:space="preserve"> высказано не было</w:t>
      </w:r>
      <w:r>
        <w:t xml:space="preserve">. </w:t>
      </w:r>
      <w:r/>
    </w:p>
    <w:p>
      <w:pPr>
        <w:pStyle w:val="867"/>
        <w:ind w:left="142" w:firstLine="709"/>
      </w:pPr>
      <w:r>
        <w:t xml:space="preserve">РЕЗЮМЕ</w:t>
      </w:r>
      <w:r/>
    </w:p>
    <w:p>
      <w:pPr>
        <w:pStyle w:val="864"/>
        <w:ind w:firstLine="567"/>
      </w:pPr>
      <w:r>
        <w:t xml:space="preserve">По результатам опроса потребителей, воспользовавшихся услугами ЦОП и пунктов по работе с потребителями в РЭС филиала «</w:t>
      </w:r>
      <w:r>
        <w:t xml:space="preserve">Ха</w:t>
      </w:r>
      <w:r>
        <w:t xml:space="preserve">касэнерго</w:t>
      </w:r>
      <w:r>
        <w:t xml:space="preserve">» в период с </w:t>
      </w:r>
      <w:r>
        <w:t xml:space="preserve">01.01.2025 по 30.09.2025</w:t>
      </w:r>
      <w:r>
        <w:t xml:space="preserve">, уровень удовлетворенности потребителей качеством оказанных услуг составил </w:t>
      </w:r>
      <w:r>
        <w:t xml:space="preserve">32 балла</w:t>
      </w:r>
      <w:r>
        <w:t xml:space="preserve"> из </w:t>
      </w:r>
      <w:r>
        <w:t xml:space="preserve">37</w:t>
      </w:r>
      <w:r>
        <w:t xml:space="preserve"> возможных, или </w:t>
      </w:r>
      <w:r>
        <w:t xml:space="preserve">86</w:t>
      </w:r>
      <w:r>
        <w:t xml:space="preserve">% от возможного максимума. </w:t>
      </w:r>
      <w:r/>
    </w:p>
    <w:p>
      <w:pPr>
        <w:pStyle w:val="864"/>
        <w:ind w:firstLine="567"/>
      </w:pPr>
      <w:r>
        <w:t xml:space="preserve">По итогам предыдущего опроса потребителей, посетивших ЦОП и пункты по работе с потребителями в РЭС филиала «</w:t>
      </w:r>
      <w:r>
        <w:t xml:space="preserve">Хакасэнерго</w:t>
      </w:r>
      <w:r>
        <w:t xml:space="preserve">» в период </w:t>
      </w:r>
      <w:r>
        <w:t xml:space="preserve">с 01.01.2024 по 30.06.2024</w:t>
      </w:r>
      <w:r>
        <w:t xml:space="preserve">, уровень удовлетворенности потребителей качеством оказанных услуг составил </w:t>
      </w:r>
      <w:r>
        <w:t xml:space="preserve">32 балла из 37 возможных, или 86% от возможного максимума</w:t>
      </w:r>
      <w:r>
        <w:t xml:space="preserve">.</w:t>
      </w:r>
      <w:r/>
    </w:p>
    <w:p>
      <w:pPr>
        <w:pStyle w:val="864"/>
      </w:pPr>
      <w:r>
        <w:t xml:space="preserve">В текущем опросе </w:t>
      </w:r>
      <w:r>
        <w:t xml:space="preserve">наивысшие оценки были поставлены посетителями ЦОП и ПРП филиала «</w:t>
      </w:r>
      <w:r>
        <w:t xml:space="preserve">Хакасэнерго</w:t>
      </w:r>
      <w:r>
        <w:t xml:space="preserve">» за внутреннее оснащение, внешний вид сотрудников и их дружелюбность (по 2 балла из 2 возможных).</w:t>
      </w:r>
      <w:r/>
    </w:p>
    <w:p>
      <w:pPr>
        <w:pStyle w:val="864"/>
      </w:pPr>
      <w:r>
        <w:t xml:space="preserve">Самые низкие оценки получены филиалом за оперативность сотрудников (1,52 балла из 2 возможных) и достаточность информации (1,48 балла из 2 возможных).</w:t>
      </w:r>
      <w:r>
        <w:t xml:space="preserve"> </w:t>
      </w:r>
      <w:r/>
    </w:p>
    <w:p>
      <w:pPr>
        <w:pStyle w:val="864"/>
        <w:ind w:firstLine="567"/>
      </w:pPr>
      <w:r>
        <w:t xml:space="preserve">В ходе опроса респондентами в отношении очного обслуживания высказано </w:t>
      </w:r>
      <w:r>
        <w:t xml:space="preserve">одно замечание относительно информирования потребителей. Предложений в ходе опроса высказано не было</w:t>
      </w:r>
      <w:r>
        <w:t xml:space="preserve">. </w:t>
      </w:r>
      <w:r/>
    </w:p>
    <w:p>
      <w:pPr>
        <w:pStyle w:val="864"/>
        <w:ind w:firstLine="567"/>
        <w:keepLines w:val="0"/>
        <w:keepNext w:val="0"/>
        <w:spacing w:before="0" w:after="0"/>
      </w:pPr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>
        <w:t xml:space="preserve">21</w:t>
      </w:r>
      <w:r>
        <w:t xml:space="preserve">.</w:t>
      </w:r>
      <w:r/>
    </w:p>
    <w:p>
      <w:pPr>
        <w:pStyle w:val="871"/>
        <w:jc w:val="both"/>
        <w:keepNext w:val="0"/>
        <w:spacing w:before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Таблица 21 Корректирующие мероприятия по замечаниям и предложениям посетителей ЦОП и ПРП филиала ПАО «Россети Сибирь» - «</w:t>
      </w:r>
      <w:r>
        <w:rPr>
          <w:sz w:val="24"/>
          <w:szCs w:val="24"/>
          <w:highlight w:val="none"/>
        </w:rPr>
        <w:t xml:space="preserve">Хакасэнерго</w:t>
      </w:r>
      <w:r>
        <w:rPr>
          <w:sz w:val="24"/>
          <w:szCs w:val="24"/>
          <w:highlight w:val="none"/>
        </w:rPr>
        <w:t xml:space="preserve">» в период 01.01.2024 по 30.06.2024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61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455"/>
        <w:gridCol w:w="2268"/>
        <w:gridCol w:w="3402"/>
        <w:gridCol w:w="1984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vAlign w:val="center"/>
            <w:textDirection w:val="lrTb"/>
            <w:noWrap w:val="false"/>
          </w:tcPr>
          <w:p>
            <w:pPr>
              <w:pStyle w:val="888"/>
              <w:jc w:val="left"/>
              <w:keepLines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888"/>
              <w:keepLines/>
              <w:rPr>
                <w:rFonts w:eastAsia="Symbol"/>
                <w:b/>
                <w:bCs/>
              </w:rPr>
            </w:pPr>
            <w:r>
              <w:rPr>
                <w:rFonts w:eastAsia="Symbol"/>
                <w:b/>
              </w:rPr>
              <w:t xml:space="preserve">Тематика предложений/</w:t>
            </w:r>
            <w:r>
              <w:rPr>
                <w:rFonts w:eastAsia="Symbol"/>
                <w:b/>
                <w:bCs/>
              </w:rPr>
            </w:r>
            <w:r>
              <w:rPr>
                <w:rFonts w:eastAsia="Symbol"/>
                <w:b/>
                <w:bCs/>
              </w:rPr>
            </w:r>
          </w:p>
          <w:p>
            <w:pPr>
              <w:pStyle w:val="888"/>
              <w:keepLines/>
              <w:rPr>
                <w:rFonts w:eastAsia="Symbol"/>
                <w:b/>
                <w:bCs/>
              </w:rPr>
            </w:pPr>
            <w:r>
              <w:rPr>
                <w:rFonts w:eastAsia="Symbol"/>
                <w:b/>
              </w:rPr>
              <w:t xml:space="preserve">замечаний</w:t>
            </w:r>
            <w:r>
              <w:rPr>
                <w:rFonts w:eastAsia="Symbol"/>
                <w:b/>
                <w:bCs/>
              </w:rPr>
            </w:r>
            <w:r>
              <w:rPr>
                <w:rFonts w:eastAsia="Symbol"/>
                <w:b/>
                <w:bCs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88"/>
              <w:keepLines/>
              <w:rPr>
                <w:rFonts w:eastAsia="Symbol"/>
                <w:b/>
                <w:bCs/>
              </w:rPr>
            </w:pPr>
            <w:r>
              <w:rPr>
                <w:rFonts w:eastAsia="Symbol"/>
                <w:b/>
              </w:rPr>
              <w:t xml:space="preserve">Содержание предложений/</w:t>
            </w:r>
            <w:r>
              <w:rPr>
                <w:rFonts w:eastAsia="Symbol"/>
                <w:b/>
                <w:bCs/>
              </w:rPr>
            </w:r>
            <w:r>
              <w:rPr>
                <w:rFonts w:eastAsia="Symbol"/>
                <w:b/>
                <w:bCs/>
              </w:rPr>
            </w:r>
          </w:p>
          <w:p>
            <w:pPr>
              <w:pStyle w:val="888"/>
              <w:keepLines/>
              <w:rPr>
                <w:rFonts w:eastAsia="Symbol"/>
                <w:b/>
                <w:bCs/>
              </w:rPr>
            </w:pPr>
            <w:r>
              <w:rPr>
                <w:rFonts w:eastAsia="Symbol"/>
                <w:b/>
              </w:rPr>
              <w:t xml:space="preserve">замечаний</w:t>
            </w:r>
            <w:r>
              <w:rPr>
                <w:rFonts w:eastAsia="Symbol"/>
                <w:b/>
                <w:bCs/>
              </w:rPr>
            </w:r>
            <w:r>
              <w:rPr>
                <w:rFonts w:eastAsia="Symbol"/>
                <w:b/>
                <w:bCs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88"/>
              <w:keepLines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88"/>
              <w:keepLines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48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0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ЦОП Абакан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1" w:type="dxa"/>
            <w:vMerge w:val="restart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5" w:type="dxa"/>
            <w:vMerge w:val="restart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Замечания по технологическому присоединению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rPr>
                <w:i/>
              </w:rPr>
              <w:t xml:space="preserve">П</w:t>
            </w:r>
            <w:r>
              <w:rPr>
                <w:i/>
              </w:rPr>
              <w:t xml:space="preserve">одали в суд, с 2022 года не подключают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Исполнение мероприятий по договору</w:t>
            </w:r>
            <w:r>
              <w:t xml:space="preserve"> </w:t>
            </w:r>
            <w:r>
              <w:t xml:space="preserve">20.1900.4560.22</w:t>
            </w:r>
            <w:r>
              <w:t xml:space="preserve"> технологического присоединения включено в план на 202</w:t>
            </w:r>
            <w:r>
              <w:t xml:space="preserve">6</w:t>
            </w:r>
            <w:r>
              <w:t xml:space="preserve"> год.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55" w:type="dxa"/>
            <w:vMerge w:val="continue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keepLines/>
              <w:rPr>
                <w:i/>
              </w:rPr>
            </w:pPr>
            <w:r>
              <w:rPr>
                <w:i/>
              </w:rPr>
              <w:t xml:space="preserve">Т</w:t>
            </w:r>
            <w:r>
              <w:rPr>
                <w:i/>
              </w:rPr>
              <w:t xml:space="preserve">ретий год не подключают к ТП, нет финансирования говорят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Мероприятия по договору технологического присоединения 20.1900.5233.22 выполнены. Договор исполнен 30.05.2025.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55" w:type="dxa"/>
            <w:vMerge w:val="continue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keepLines/>
              <w:rPr>
                <w:i/>
              </w:rPr>
            </w:pPr>
            <w:r>
              <w:rPr>
                <w:i/>
              </w:rPr>
              <w:t xml:space="preserve">С</w:t>
            </w:r>
            <w:r>
              <w:rPr>
                <w:i/>
              </w:rPr>
              <w:t xml:space="preserve"> 2022г. ждет подключения, нет финансирования говорят 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Исполнение мероприятий по договору</w:t>
            </w:r>
            <w:r>
              <w:t xml:space="preserve"> </w:t>
            </w:r>
            <w:r>
              <w:t xml:space="preserve">20.1900.</w:t>
            </w:r>
            <w:r>
              <w:t xml:space="preserve">3167.22 </w:t>
            </w:r>
            <w:r>
              <w:t xml:space="preserve">технологического присоединения включено в план на 2026 год.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55" w:type="dxa"/>
            <w:vMerge w:val="continue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keepLines/>
              <w:rPr>
                <w:i/>
              </w:rPr>
            </w:pPr>
            <w:r>
              <w:rPr>
                <w:i/>
              </w:rPr>
              <w:t xml:space="preserve">И</w:t>
            </w:r>
            <w:r>
              <w:rPr>
                <w:i/>
              </w:rPr>
              <w:t xml:space="preserve">дут судебные разбирательства, не подключают к ТП несколько лет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Мероприятия по договору технологического присоединения </w:t>
            </w:r>
            <w:r>
              <w:t xml:space="preserve">20.1900.3979.23</w:t>
            </w:r>
            <w:r>
              <w:t xml:space="preserve"> </w:t>
            </w:r>
            <w:r>
              <w:t xml:space="preserve">выполнены. Договор исполнен </w:t>
            </w:r>
            <w:r>
              <w:t xml:space="preserve">04</w:t>
            </w:r>
            <w:r>
              <w:t xml:space="preserve">.0</w:t>
            </w:r>
            <w:r>
              <w:t xml:space="preserve">2</w:t>
            </w:r>
            <w:r>
              <w:t xml:space="preserve">.2025.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55" w:type="dxa"/>
            <w:vMerge w:val="continue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keepLines/>
              <w:rPr>
                <w:i/>
              </w:rPr>
            </w:pPr>
            <w:r>
              <w:rPr>
                <w:i/>
              </w:rPr>
              <w:t xml:space="preserve">Б</w:t>
            </w:r>
            <w:r>
              <w:rPr>
                <w:i/>
              </w:rPr>
              <w:t xml:space="preserve">удет обращаться в суд, более года не подключают к ТП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Исполнение мероприятий по договору</w:t>
            </w:r>
            <w:r>
              <w:t xml:space="preserve"> </w:t>
            </w:r>
            <w:r>
              <w:t xml:space="preserve">20.1900.3707.23</w:t>
            </w:r>
            <w:r>
              <w:t xml:space="preserve"> </w:t>
            </w:r>
            <w:r>
              <w:t xml:space="preserve">технологического присоединения включено в план на 2026 год.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Merge w:val="continue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keepLines/>
              <w:rPr>
                <w:i/>
              </w:rPr>
            </w:pPr>
            <w:r>
              <w:rPr>
                <w:i/>
              </w:rPr>
              <w:t xml:space="preserve">Н</w:t>
            </w:r>
            <w:r>
              <w:rPr>
                <w:i/>
              </w:rPr>
              <w:t xml:space="preserve">е подключают, обращались к директору филиала с намерениями обратиться в УФАС, реакции ноль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Исполнение мероприятий по договору</w:t>
            </w:r>
            <w:r>
              <w:t xml:space="preserve"> </w:t>
            </w:r>
            <w:r>
              <w:t xml:space="preserve">20.1900.1004.22 технологического присоединения включено в план на 2026 год.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1" w:type="dxa"/>
            <w:vMerge w:val="restart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keepLine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Замечания по приборам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rPr>
                <w:i/>
              </w:rPr>
              <w:t xml:space="preserve">Д</w:t>
            </w:r>
            <w:r>
              <w:rPr>
                <w:i/>
              </w:rPr>
              <w:t xml:space="preserve">о сих пор не заменили ПУ, неоднократно обращались, начисляют по среднему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Заявление от 08.09.2025. В соответствии с </w:t>
            </w:r>
            <w:r>
              <w:rPr>
                <w:bCs/>
              </w:rPr>
              <w:t xml:space="preserve">пунктом 151 Правил организации учёта электрической энергии на розничных рынках</w:t>
            </w:r>
            <w:r>
              <w:t xml:space="preserve">, утверждённых постановлением №442. Замена прибора учёта должна быть осуществлена</w:t>
            </w:r>
            <w:r>
              <w:t xml:space="preserve"> </w:t>
            </w:r>
            <w:r>
              <w:rPr>
                <w:bCs/>
              </w:rPr>
              <w:t xml:space="preserve">не позднее 6 месяцев</w:t>
            </w:r>
            <w:r>
              <w:t xml:space="preserve"> </w:t>
            </w:r>
            <w:r>
              <w:t xml:space="preserve">с даты</w:t>
            </w:r>
            <w:r>
              <w:t xml:space="preserve"> поступления обращения.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left"/>
              <w:keepLines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keepLines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70"/>
              <w:jc w:val="left"/>
              <w:keepLines/>
              <w:rPr>
                <w:i/>
              </w:rPr>
            </w:pPr>
            <w:r>
              <w:rPr>
                <w:i/>
              </w:rPr>
              <w:t xml:space="preserve">Д</w:t>
            </w:r>
            <w:r>
              <w:rPr>
                <w:i/>
              </w:rPr>
              <w:t xml:space="preserve">о сих пор не выдали пульт от ПУ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jc w:val="left"/>
              <w:keepLines/>
              <w:rPr>
                <w:color w:val="000000"/>
              </w:rPr>
            </w:pPr>
            <w:r>
              <w:rPr>
                <w:color w:val="000000"/>
              </w:rPr>
              <w:t xml:space="preserve">Удаленный дисплей выдан персоналом Усть-Абаканского РЭС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0"/>
              <w:jc w:val="left"/>
              <w:keepLines/>
            </w:pPr>
            <w:r>
              <w:t xml:space="preserve">Издание ОРД не требуется</w:t>
            </w:r>
            <w:r/>
          </w:p>
        </w:tc>
      </w:tr>
    </w:tbl>
    <w:p>
      <w:pPr>
        <w:pStyle w:val="871"/>
        <w:jc w:val="both"/>
        <w:keepNext w:val="0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numPr>
          <w:ilvl w:val="0"/>
          <w:numId w:val="5"/>
        </w:numPr>
        <w:jc w:val="center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9" w:name="_Toc9"/>
      <w:r>
        <w:rPr>
          <w:rFonts w:ascii="Times New Roman" w:hAnsi="Times New Roman"/>
          <w:color w:val="auto"/>
        </w:rPr>
        <w:t xml:space="preserve">Результаты опроса для филиала «Читаэнерго»</w:t>
      </w:r>
      <w:r>
        <w:rPr>
          <w:rFonts w:ascii="Times New Roman" w:hAnsi="Times New Roman"/>
          <w:color w:val="auto"/>
        </w:rPr>
      </w:r>
      <w:bookmarkEnd w:id="19"/>
      <w:r/>
      <w:r>
        <w:rPr>
          <w:rFonts w:ascii="Times New Roman" w:hAnsi="Times New Roman"/>
          <w:color w:val="auto"/>
        </w:rPr>
      </w:r>
    </w:p>
    <w:p>
      <w:pPr>
        <w:spacing w:line="289" w:lineRule="auto"/>
      </w:pPr>
      <w:r>
        <w:t xml:space="preserve">Настоящий отчет содержит информацию об уровне удовлетворенности посетителей Центра обслуживания потребителей (ЦОП) и пунктов по работе с потребителями в ПО и РЭС (ПРП), оцененном на основе данных телефонного опроса. </w:t>
      </w:r>
      <w:r/>
    </w:p>
    <w:p>
      <w:pPr>
        <w:ind w:firstLine="567"/>
        <w:spacing w:line="289" w:lineRule="auto"/>
      </w:pPr>
      <w:r>
        <w:t xml:space="preserve">В опросе принимали участие респонденты, воспользовавшиеся услугами ЦОП и пунктов по работе с потребителями в период с </w:t>
      </w:r>
      <w:r>
        <w:t xml:space="preserve">01.01.2025 по 30.09.2025</w:t>
      </w:r>
      <w:r>
        <w:t xml:space="preserve">.</w:t>
      </w:r>
      <w:r/>
    </w:p>
    <w:p>
      <w:pPr>
        <w:spacing w:line="289" w:lineRule="auto"/>
      </w:pPr>
      <w:r>
        <w:t xml:space="preserve">В указанный период услугами ЦОП и пунктов по работе с потребителями филиала «Читаэнерго» воспользовались </w:t>
      </w:r>
      <w:r>
        <w:t xml:space="preserve">7733 потребител</w:t>
      </w:r>
      <w:r>
        <w:t xml:space="preserve">я</w:t>
      </w:r>
      <w:r>
        <w:t xml:space="preserve">. Из данной генеральной совокупности </w:t>
      </w:r>
      <w:r/>
    </w:p>
    <w:p>
      <w:pPr>
        <w:ind w:firstLine="0"/>
        <w:spacing w:line="289" w:lineRule="auto"/>
      </w:pPr>
      <w:r>
        <w:t xml:space="preserve">простым случайным методом была сформирована выборка (доверительная вероятность 85%, доверительный интервал 15%) в размере 23 респондентов. </w:t>
      </w:r>
      <w:r/>
    </w:p>
    <w:p>
      <w:pPr>
        <w:ind w:firstLine="567"/>
        <w:spacing w:line="289" w:lineRule="auto"/>
      </w:pPr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pPr>
        <w:ind w:firstLine="567"/>
        <w:spacing w:line="289" w:lineRule="auto"/>
      </w:pPr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</w:t>
      </w:r>
      <w:r/>
    </w:p>
    <w:p>
      <w:pPr>
        <w:spacing w:line="289" w:lineRule="auto"/>
      </w:pPr>
      <w:r>
        <w:t xml:space="preserve">Уровень удовлетворенности потребителей очным обслуживанием в ЦОП и ПРП был рассчитан на основании показателей уровня важности компонентов услуги и оценок качества компонентов услуги.</w:t>
      </w:r>
      <w:r/>
    </w:p>
    <w:p>
      <w:pPr>
        <w:ind w:firstLine="567"/>
        <w:keepLines/>
        <w:spacing w:line="289" w:lineRule="auto"/>
      </w:pPr>
      <w:r>
        <w:t xml:space="preserve">Уровень важности компонентов услуги очного обслужи</w:t>
      </w:r>
      <w:r>
        <w:t xml:space="preserve">вания установлен по итогам предыдущего опроса. Уровень важности компонентов услуги был рассчитан как средняя арифметическая из всех оценок важности компонентов услуги, выставленных респондентами по шкале от 1 до 3 (1 - не важно, 2 – важно 3 – очень важно).</w:t>
      </w:r>
      <w:r/>
    </w:p>
    <w:p>
      <w:pPr>
        <w:ind w:firstLine="567"/>
        <w:keepLines/>
        <w:spacing w:line="289" w:lineRule="auto"/>
      </w:pPr>
      <w:r>
        <w:t xml:space="preserve">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«Россети Сибирь».</w:t>
      </w:r>
      <w:r/>
    </w:p>
    <w:p>
      <w:pPr>
        <w:keepLines/>
        <w:spacing w:line="289" w:lineRule="auto"/>
      </w:pPr>
      <w:r>
        <w:t xml:space="preserve">На основании данных опроса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каждого компонента услуг</w:t>
      </w:r>
      <w:r>
        <w:t xml:space="preserve">и рассчитывалась как средняя арифметическая из всех оценок, выставленных респондентами филиала «Читаэнерго»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64"/>
        <w:ind w:firstLine="567"/>
        <w:spacing w:before="0" w:after="0"/>
        <w:rPr>
          <w:highlight w:val="none"/>
        </w:rPr>
      </w:pPr>
      <w:r>
        <w:rPr>
          <w:highlight w:val="none"/>
        </w:rPr>
        <w:t xml:space="preserve">Результаты расчетов представлены в табл. </w:t>
      </w:r>
      <w:r>
        <w:rPr>
          <w:highlight w:val="none"/>
        </w:rPr>
        <w:t xml:space="preserve">22</w:t>
      </w:r>
      <w:r>
        <w:rPr>
          <w:highlight w:val="none"/>
        </w:rPr>
        <w:t xml:space="preserve">, на рис.8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keepLines/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</w:t>
      </w:r>
      <w:r>
        <w:rPr>
          <w:sz w:val="24"/>
          <w:szCs w:val="24"/>
        </w:rPr>
        <w:t xml:space="preserve">ЦОП и ПРП за период с </w:t>
      </w:r>
      <w:r>
        <w:rPr>
          <w:sz w:val="24"/>
          <w:szCs w:val="24"/>
        </w:rPr>
        <w:t xml:space="preserve">01.01.2025 по 30.09.2025</w:t>
      </w:r>
      <w:r>
        <w:rPr>
          <w:sz w:val="24"/>
          <w:szCs w:val="24"/>
        </w:rPr>
        <w:t xml:space="preserve">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91%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1,91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1,83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1,83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5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1,87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1,83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keepLines/>
      </w:pPr>
      <w:r>
        <w:drawing>
          <wp:inline distT="0" distB="0" distL="0" distR="0">
            <wp:extent cx="9430090" cy="3034775"/>
            <wp:effectExtent l="4762" t="4762" r="4762" b="4762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/>
    </w:p>
    <w:p>
      <w:pPr>
        <w:pStyle w:val="871"/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8. Оценки качества компонентов обслуживания в ЦОП и ПРП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Lines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ind w:firstLine="567"/>
        <w:rPr>
          <w:highlight w:val="yellow"/>
        </w:rPr>
        <w:sectPr>
          <w:footnotePr/>
          <w:endnotePr/>
          <w:type w:val="nextPage"/>
          <w:pgSz w:w="16838" w:h="11906" w:orient="landscape"/>
          <w:pgMar w:top="709" w:right="1134" w:bottom="851" w:left="1134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</w:pPr>
      <w:r>
        <w:t xml:space="preserve">Таким образом, наивысшие оценки были поставлены посетителями ЦОП и ПРП филиала «Читаэн</w:t>
      </w:r>
      <w:r>
        <w:t xml:space="preserve">ерго» за в</w:t>
      </w:r>
      <w:r>
        <w:t xml:space="preserve">нешний вид сотрудников</w:t>
      </w:r>
      <w:r>
        <w:t xml:space="preserve"> </w:t>
      </w:r>
      <w:r>
        <w:t xml:space="preserve">(1,96 балла из 2 возможных) </w:t>
      </w:r>
      <w:r>
        <w:t xml:space="preserve">и</w:t>
      </w:r>
      <w:r>
        <w:t xml:space="preserve"> </w:t>
      </w:r>
      <w:r>
        <w:t xml:space="preserve">график работы</w:t>
      </w:r>
      <w:r>
        <w:t xml:space="preserve"> </w:t>
      </w:r>
      <w:r>
        <w:t xml:space="preserve">(</w:t>
      </w:r>
      <w:r>
        <w:t xml:space="preserve">1,91</w:t>
      </w:r>
      <w:r>
        <w:t xml:space="preserve"> балла из 2 возможных),</w:t>
      </w:r>
      <w:r/>
    </w:p>
    <w:p>
      <w:pPr>
        <w:pStyle w:val="864"/>
        <w:spacing w:before="0" w:after="0"/>
      </w:pPr>
      <w:r>
        <w:t xml:space="preserve">Самые низкие</w:t>
      </w:r>
      <w:r>
        <w:t xml:space="preserve"> оценки получены филиалом </w:t>
      </w:r>
      <w:r>
        <w:t xml:space="preserve">месторасположение</w:t>
      </w:r>
      <w:r>
        <w:t xml:space="preserve"> (1,</w:t>
      </w:r>
      <w:r>
        <w:t xml:space="preserve">74</w:t>
      </w:r>
      <w:r>
        <w:t xml:space="preserve"> балла</w:t>
      </w:r>
      <w:r>
        <w:t xml:space="preserve"> из 2 возможных</w:t>
      </w:r>
      <w:r>
        <w:t xml:space="preserve">). </w:t>
      </w:r>
      <w:r/>
    </w:p>
    <w:p>
      <w:pPr>
        <w:pStyle w:val="864"/>
        <w:spacing w:before="0" w:after="0"/>
      </w:pPr>
      <w:r>
        <w:t xml:space="preserve">Оценок «Очень плохо» и «Плохо» в ходе опроса респондентами поставлено не было.</w:t>
      </w:r>
      <w:r/>
    </w:p>
    <w:p>
      <w:pPr>
        <w:pStyle w:val="864"/>
        <w:spacing w:before="0" w:after="0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ПРП в ПО и РЭС.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  <w:spacing w:before="0" w:after="0"/>
      </w:pPr>
      <w:r>
        <w:t xml:space="preserve">Уровень удовлетворенности потребителей филиала «Читаэнерго» качеством очного </w:t>
      </w:r>
      <w:r>
        <w:t xml:space="preserve">обслуживания составил </w:t>
      </w:r>
      <w:r>
        <w:t xml:space="preserve">34</w:t>
      </w:r>
      <w:r>
        <w:t xml:space="preserve"> балла из </w:t>
      </w:r>
      <w:r>
        <w:t xml:space="preserve">37</w:t>
      </w:r>
      <w:r>
        <w:t xml:space="preserve"> возможных или </w:t>
      </w:r>
      <w:r>
        <w:t xml:space="preserve">92</w:t>
      </w:r>
      <w:r>
        <w:t xml:space="preserve"> % от возможного максимума.</w:t>
      </w:r>
      <w:r/>
    </w:p>
    <w:p>
      <w:pPr>
        <w:pStyle w:val="864"/>
      </w:pPr>
      <w:r>
        <w:t xml:space="preserve">В ходе опроса потребителям был задан вопрос о том, что в центре обслуживания потребителей или в пункте по работе с потребителями в ПО и РЭС вызвало их недовольство. Претензии/замечания были высказаны </w:t>
      </w:r>
      <w:r>
        <w:t xml:space="preserve">1 респондентом</w:t>
      </w:r>
      <w:r>
        <w:t xml:space="preserve">, что составляет </w:t>
      </w:r>
      <w:r>
        <w:t xml:space="preserve">4,3</w:t>
      </w:r>
      <w:r>
        <w:t xml:space="preserve"> % от общего количества респондентов. В общей сложно</w:t>
      </w:r>
      <w:r>
        <w:t xml:space="preserve">сти респондентами было указано 1 замечание</w:t>
      </w:r>
      <w:r>
        <w:t xml:space="preserve">, вызвавших недовольство. </w:t>
      </w:r>
      <w:r>
        <w:t xml:space="preserve">Информация представлена в табл. </w:t>
      </w:r>
      <w:r>
        <w:t xml:space="preserve">23</w:t>
      </w:r>
      <w:r>
        <w:t xml:space="preserve">-24</w:t>
      </w:r>
      <w:r>
        <w:t xml:space="preserve">.</w:t>
      </w:r>
      <w:r/>
    </w:p>
    <w:p>
      <w:pPr>
        <w:pStyle w:val="871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. Тематика претензий/замечаний, высказанных в отношении работы ЦОП и ПРП. Филиал ПАО «Россети Сибирь» - «Читаэнерго»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55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5"/>
        <w:gridCol w:w="4567"/>
        <w:gridCol w:w="2298"/>
        <w:gridCol w:w="2128"/>
      </w:tblGrid>
      <w:tr>
        <w:tblPrEx/>
        <w:trPr>
          <w:cantSplit/>
          <w:trHeight w:val="273"/>
          <w:tblHeader/>
        </w:trPr>
        <w:tc>
          <w:tcPr>
            <w:shd w:val="pct15" w:color="auto" w:fill="auto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993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auto" w:fill="auto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567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12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</w:p>
        </w:tc>
        <w:tc>
          <w:tcPr>
            <w:gridSpan w:val="3"/>
            <w:tcW w:w="899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 xml:space="preserve">ЦОП Чита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67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Оснащение помещения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67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Итого по филиалу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12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4,3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%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871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. Претензии/замечания, высказанные респондентами в отношении работы ЦОП и ПРП.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262"/>
      </w:tblGrid>
      <w:tr>
        <w:tblPrEx/>
        <w:trPr>
          <w:tblHeader/>
        </w:trPr>
        <w:tc>
          <w:tcPr>
            <w:shd w:val="pct15" w:color="auto" w:fill="auto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auto" w:fill="auto"/>
            <w:tcW w:w="8647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385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262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8647" w:type="dxa"/>
            <w:textDirection w:val="lrTb"/>
            <w:noWrap w:val="false"/>
          </w:tcPr>
          <w:p>
            <w:pPr>
              <w:pStyle w:val="870"/>
              <w:jc w:val="center"/>
            </w:pPr>
            <w:r>
              <w:rPr>
                <w:b/>
              </w:rPr>
              <w:t xml:space="preserve">ЦОП Чита</w:t>
            </w:r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1</w:t>
            </w:r>
            <w:r/>
          </w:p>
        </w:tc>
        <w:tc>
          <w:tcPr>
            <w:tcW w:w="43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Оснащение помещения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6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Мало места для ожидания</w:t>
            </w:r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spacing w:before="0" w:after="0"/>
      </w:pPr>
      <w:r>
        <w:t xml:space="preserve">В</w:t>
      </w:r>
      <w:r>
        <w:t xml:space="preserve"> ходе опроса респондентами предложение было высказано 1 респондентом, что составляет 4,3 % от общего количества респондентов.</w:t>
      </w:r>
      <w:r>
        <w:t xml:space="preserve"> </w:t>
      </w:r>
      <w:r>
        <w:t xml:space="preserve">Информация представлена в табл. </w:t>
      </w:r>
      <w:r>
        <w:t xml:space="preserve">25-26</w:t>
      </w:r>
      <w:r>
        <w:t xml:space="preserve">.</w:t>
      </w:r>
      <w:r/>
    </w:p>
    <w:p>
      <w:pPr>
        <w:pStyle w:val="871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Тематика </w:t>
      </w:r>
      <w:r>
        <w:rPr>
          <w:sz w:val="24"/>
          <w:szCs w:val="24"/>
        </w:rPr>
        <w:t xml:space="preserve">предложений</w:t>
      </w:r>
      <w:r>
        <w:rPr>
          <w:sz w:val="24"/>
          <w:szCs w:val="24"/>
        </w:rPr>
        <w:t xml:space="preserve">, высказанных в отношении работы ЦОП и ПРП. Филиал ПАО «Россети Сибирь» - «Читаэнерго»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55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5"/>
        <w:gridCol w:w="4567"/>
        <w:gridCol w:w="2298"/>
        <w:gridCol w:w="2128"/>
      </w:tblGrid>
      <w:tr>
        <w:tblPrEx/>
        <w:trPr>
          <w:cantSplit/>
          <w:trHeight w:val="273"/>
          <w:tblHeader/>
        </w:trPr>
        <w:tc>
          <w:tcPr>
            <w:shd w:val="pct15" w:color="auto" w:fill="auto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auto" w:fill="auto"/>
            <w:tcW w:w="8993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auto" w:fill="auto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567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212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</w:p>
        </w:tc>
        <w:tc>
          <w:tcPr>
            <w:gridSpan w:val="3"/>
            <w:tcW w:w="899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 xml:space="preserve">ЦОП Чита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67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Режим работы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2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4,5%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67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Итого по филиалу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29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12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4,3%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871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Содержание предложений, высказанных</w:t>
      </w:r>
      <w:r>
        <w:rPr>
          <w:sz w:val="24"/>
          <w:szCs w:val="24"/>
        </w:rPr>
        <w:t xml:space="preserve"> респондентами в отношении работы ЦОП и ПРП.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262"/>
      </w:tblGrid>
      <w:tr>
        <w:tblPrEx/>
        <w:trPr>
          <w:tblHeader/>
        </w:trPr>
        <w:tc>
          <w:tcPr>
            <w:shd w:val="pct15" w:color="auto" w:fill="auto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auto" w:fill="auto"/>
            <w:tcW w:w="8647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385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auto" w:fill="auto"/>
            <w:tcW w:w="4262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8647" w:type="dxa"/>
            <w:textDirection w:val="lrTb"/>
            <w:noWrap w:val="false"/>
          </w:tcPr>
          <w:p>
            <w:pPr>
              <w:pStyle w:val="870"/>
              <w:jc w:val="center"/>
            </w:pPr>
            <w:r>
              <w:rPr>
                <w:b/>
              </w:rPr>
              <w:t xml:space="preserve">ЦОП Чита</w:t>
            </w:r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1</w:t>
            </w:r>
            <w:r/>
          </w:p>
        </w:tc>
        <w:tc>
          <w:tcPr>
            <w:tcW w:w="43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Режим работы ЦОП/ПО/РЭС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62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Добавить субботу - рабочий день</w:t>
            </w:r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spacing w:before="0" w:after="0"/>
      </w:pPr>
      <w:r/>
      <w:r/>
    </w:p>
    <w:p>
      <w:pPr>
        <w:pStyle w:val="867"/>
        <w:ind w:firstLine="709"/>
        <w:spacing w:line="259" w:lineRule="auto"/>
      </w:pPr>
      <w:r>
        <w:t xml:space="preserve">РЕЗЮМЕ</w:t>
      </w:r>
      <w:r/>
    </w:p>
    <w:p>
      <w:pPr>
        <w:pStyle w:val="864"/>
        <w:spacing w:before="0" w:after="0"/>
      </w:pPr>
      <w:r>
        <w:t xml:space="preserve">По результатам опроса потребителей, воспользовавшихся услугами ЦОП и ПРП в ПО и РЭС филиала «Ч</w:t>
      </w:r>
      <w:r>
        <w:t xml:space="preserve">итаэнерго» в период с </w:t>
      </w:r>
      <w:r>
        <w:t xml:space="preserve">01.01.2025 по 30.09.2025</w:t>
      </w:r>
      <w:r>
        <w:t xml:space="preserve">, уровень удовлетворенности потребителей качеством оказанных услуг составил </w:t>
      </w:r>
      <w:r>
        <w:t xml:space="preserve">34 балла из 37 возможных или 92 % от возможного максимума</w:t>
      </w:r>
      <w:r>
        <w:t xml:space="preserve">. </w:t>
      </w:r>
      <w:r/>
    </w:p>
    <w:p>
      <w:pPr>
        <w:pStyle w:val="864"/>
        <w:spacing w:before="0" w:after="0"/>
      </w:pPr>
      <w:r>
        <w:t xml:space="preserve">По итогам предыдущего опроса потребителей, посетивших ЦОП и пункты по работе с потребителями в ПО и РЭС филиала «Читаэнерго» в период </w:t>
      </w:r>
      <w:r>
        <w:t xml:space="preserve">с 01.01.2023 по 30.06.2023, уровень удовлетворенности потребителей качеством оказанных услуг составил </w:t>
      </w:r>
      <w:r>
        <w:t xml:space="preserve">34 балла из 37 возможных или 92 % от возможного максимума</w:t>
      </w:r>
      <w:r>
        <w:t xml:space="preserve">. </w:t>
      </w:r>
      <w:r/>
    </w:p>
    <w:p>
      <w:pPr>
        <w:pStyle w:val="864"/>
        <w:spacing w:before="0" w:after="0"/>
      </w:pPr>
      <w:r>
        <w:t xml:space="preserve">наивысшие оценки были поставлены посетителями ЦОП и ПРП филиала «Читаэнерго» за внешний вид сотрудников (1,96 балла из 2 возможных) и график работы (1,91 балла из 2 возможных),</w:t>
      </w:r>
      <w:r/>
    </w:p>
    <w:p>
      <w:pPr>
        <w:pStyle w:val="864"/>
        <w:spacing w:before="0" w:after="0"/>
      </w:pPr>
      <w:r>
        <w:t xml:space="preserve">Самые низкие оценки получены филиалом месторасположение (1,74 балла из 2 возможных). </w:t>
      </w:r>
      <w:r/>
    </w:p>
    <w:p>
      <w:pPr>
        <w:pStyle w:val="864"/>
        <w:keepLines w:val="0"/>
        <w:keepNext w:val="0"/>
        <w:spacing w:before="0" w:after="0"/>
      </w:pPr>
      <w:r/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>
        <w:t xml:space="preserve">27</w:t>
      </w:r>
      <w:r>
        <w:t xml:space="preserve">.</w:t>
      </w:r>
      <w:r/>
    </w:p>
    <w:p>
      <w:pPr>
        <w:pStyle w:val="871"/>
        <w:ind w:firstLine="709"/>
        <w:jc w:val="both"/>
        <w:keepNext w:val="0"/>
        <w:spacing w:before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Таблица </w:t>
      </w:r>
      <w:r>
        <w:rPr>
          <w:sz w:val="24"/>
          <w:szCs w:val="24"/>
          <w:highlight w:val="none"/>
        </w:rPr>
        <w:t xml:space="preserve">27</w:t>
      </w:r>
      <w:r>
        <w:rPr>
          <w:sz w:val="24"/>
          <w:szCs w:val="24"/>
          <w:highlight w:val="none"/>
        </w:rPr>
        <w:t xml:space="preserve"> Корректирующие мероприятия по замечаниям и предложениям посетителей ЦОП и ПРП филиала ПАО «Россети Сибирь» - «</w:t>
      </w:r>
      <w:r>
        <w:rPr>
          <w:sz w:val="24"/>
          <w:szCs w:val="24"/>
          <w:highlight w:val="none"/>
        </w:rPr>
        <w:t xml:space="preserve">Чита</w:t>
      </w:r>
      <w:r>
        <w:rPr>
          <w:sz w:val="24"/>
          <w:szCs w:val="24"/>
          <w:highlight w:val="none"/>
        </w:rPr>
        <w:t xml:space="preserve">энерго» в период 01.01.2024 по 30.06.2024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35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9"/>
        <w:gridCol w:w="2331"/>
        <w:gridCol w:w="2331"/>
        <w:gridCol w:w="2400"/>
        <w:gridCol w:w="1799"/>
      </w:tblGrid>
      <w:tr>
        <w:tblPrEx/>
        <w:trPr>
          <w:tblHeader/>
        </w:trPr>
        <w:tc>
          <w:tcPr>
            <w:shd w:val="pct15" w:color="ffffff" w:fill="ffffff"/>
            <w:tcW w:w="489" w:type="dxa"/>
            <w:vAlign w:val="center"/>
            <w:textDirection w:val="lrTb"/>
            <w:noWrap w:val="false"/>
          </w:tcPr>
          <w:p>
            <w:pPr>
              <w:pStyle w:val="888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331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331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400" w:type="dxa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799" w:type="dxa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48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1</w:t>
            </w:r>
            <w:r/>
          </w:p>
        </w:tc>
        <w:tc>
          <w:tcPr>
            <w:tcW w:w="233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</w:pPr>
            <w:r>
              <w:rPr>
                <w:color w:val="000000"/>
                <w:sz w:val="22"/>
              </w:rPr>
              <w:t xml:space="preserve">Замечания по технологическому присоединению</w:t>
            </w:r>
            <w:r/>
          </w:p>
        </w:tc>
        <w:tc>
          <w:tcPr>
            <w:tcW w:w="233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До сих пор не подключен, говорят нет опор, подал обращение в УФАС, ожидает решения</w:t>
            </w:r>
            <w:r>
              <w:rPr>
                <w:bCs/>
                <w:i/>
                <w:color w:val="000000"/>
                <w:sz w:val="22"/>
                <w:szCs w:val="22"/>
              </w:rPr>
            </w:r>
            <w:r>
              <w:rPr>
                <w:bCs/>
                <w:i/>
                <w:color w:val="000000"/>
                <w:sz w:val="22"/>
                <w:szCs w:val="22"/>
              </w:rPr>
            </w:r>
          </w:p>
        </w:tc>
        <w:tc>
          <w:tcPr>
            <w:tcW w:w="2400" w:type="dxa"/>
            <w:textDirection w:val="lrTb"/>
            <w:noWrap w:val="false"/>
          </w:tcPr>
          <w:p>
            <w:pPr>
              <w:pStyle w:val="870"/>
            </w:pPr>
            <w:r>
              <w:t xml:space="preserve">В целях исполнения накопленных обязательств по льготному ТП</w:t>
            </w:r>
            <w:r>
              <w:t xml:space="preserve">, между ПАО «Россети Сибирь» и Региональной службой по тарифам и ценообразованию Забайкальского края заключено Соглашение об условиях осуществления регулируемых видов деятельности</w:t>
            </w:r>
            <w:r/>
          </w:p>
        </w:tc>
        <w:tc>
          <w:tcPr>
            <w:tcW w:w="1799" w:type="dxa"/>
            <w:vMerge w:val="restart"/>
            <w:textDirection w:val="lrTb"/>
            <w:noWrap w:val="false"/>
          </w:tcPr>
          <w:p>
            <w:pPr>
              <w:pStyle w:val="870"/>
              <w:jc w:val="left"/>
            </w:pPr>
            <w:r>
              <w:t xml:space="preserve">Распоряжение </w:t>
            </w:r>
            <w:r>
              <w:t xml:space="preserve">от 19.02.2025</w:t>
            </w:r>
            <w:r>
              <w:t xml:space="preserve"> № </w:t>
            </w:r>
            <w:r>
              <w:t xml:space="preserve">136-р </w:t>
            </w:r>
            <w:r>
              <w:t xml:space="preserve">«О корректирующих мероприятиях по итогам опросов потребителей»</w:t>
            </w:r>
            <w:r/>
          </w:p>
        </w:tc>
      </w:tr>
      <w:tr>
        <w:tblPrEx/>
        <w:trPr/>
        <w:tc>
          <w:tcPr>
            <w:tcW w:w="48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2</w:t>
            </w:r>
            <w:r/>
          </w:p>
        </w:tc>
        <w:tc>
          <w:tcPr>
            <w:tcW w:w="233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</w:pPr>
            <w:r>
              <w:rPr>
                <w:color w:val="000000"/>
                <w:sz w:val="22"/>
              </w:rPr>
              <w:t xml:space="preserve">Замечания по приборам учета</w:t>
            </w:r>
            <w:r/>
          </w:p>
        </w:tc>
        <w:tc>
          <w:tcPr>
            <w:tcW w:w="2331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Не установили ПУ АЭСКУЭ, заменили на обычный, на обращения не реагируют</w:t>
            </w: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2400" w:type="dxa"/>
            <w:textDirection w:val="lrTb"/>
            <w:noWrap w:val="false"/>
          </w:tcPr>
          <w:p>
            <w:pPr>
              <w:pStyle w:val="870"/>
            </w:pPr>
            <w:r>
              <w:t xml:space="preserve">22.01.2024 заявителем направлена заявка на замену ПУ, 31.01.2024 ПУ заменен, составлен акт № 334, нарушений со стороны сетевой организации не выявлено</w:t>
            </w:r>
            <w:r/>
          </w:p>
        </w:tc>
        <w:tc>
          <w:tcPr>
            <w:tcW w:w="1799" w:type="dxa"/>
            <w:vMerge w:val="continue"/>
            <w:textDirection w:val="lrTb"/>
            <w:noWrap w:val="false"/>
          </w:tcPr>
          <w:p>
            <w:pPr>
              <w:pStyle w:val="870"/>
              <w:jc w:val="left"/>
            </w:pPr>
            <w:r/>
            <w:r/>
          </w:p>
        </w:tc>
      </w:tr>
      <w:tr>
        <w:tblPrEx/>
        <w:trPr/>
        <w:tc>
          <w:tcPr>
            <w:tcW w:w="48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>
              <w:t xml:space="preserve">3</w:t>
            </w:r>
            <w:r/>
          </w:p>
        </w:tc>
        <w:tc>
          <w:tcPr>
            <w:tcW w:w="233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</w:pPr>
            <w:r>
              <w:rPr>
                <w:color w:val="000000"/>
                <w:sz w:val="22"/>
              </w:rPr>
              <w:t xml:space="preserve">Прочее</w:t>
            </w:r>
            <w:r/>
          </w:p>
        </w:tc>
        <w:tc>
          <w:tcPr>
            <w:tcW w:w="2331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Неоднократно обращался что уровня напряжения не хватает, отвечают что все в норме</w:t>
            </w:r>
            <w:r>
              <w:rPr>
                <w:i/>
                <w:iCs/>
                <w:color w:val="000000"/>
                <w:sz w:val="22"/>
                <w:szCs w:val="22"/>
              </w:rPr>
            </w:r>
            <w:r>
              <w:rPr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2400" w:type="dxa"/>
            <w:textDirection w:val="lrTb"/>
            <w:noWrap w:val="false"/>
          </w:tcPr>
          <w:p>
            <w:pPr>
              <w:pStyle w:val="870"/>
            </w:pPr>
            <w:r>
              <w:t xml:space="preserve">Проведены замеры уровней н</w:t>
            </w:r>
            <w:r>
              <w:t xml:space="preserve">апряжения, значение напряжение соответствует нормативным требованиям </w:t>
            </w:r>
            <w:r/>
          </w:p>
        </w:tc>
        <w:tc>
          <w:tcPr>
            <w:tcW w:w="1799" w:type="dxa"/>
            <w:vMerge w:val="continue"/>
            <w:textDirection w:val="lrTb"/>
            <w:noWrap w:val="false"/>
          </w:tcPr>
          <w:p>
            <w:pPr>
              <w:pStyle w:val="870"/>
              <w:jc w:val="left"/>
            </w:pPr>
            <w:r/>
            <w:r/>
          </w:p>
        </w:tc>
      </w:tr>
    </w:tbl>
    <w:p>
      <w:pPr>
        <w:pStyle w:val="871"/>
        <w:ind w:firstLine="709"/>
        <w:jc w:val="both"/>
        <w:keepNext w:val="0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numPr>
          <w:ilvl w:val="0"/>
          <w:numId w:val="5"/>
        </w:numPr>
        <w:ind w:left="0" w:firstLine="709"/>
        <w:jc w:val="left"/>
        <w:keepLines w:val="0"/>
        <w:spacing w:before="0"/>
        <w:rPr>
          <w:rFonts w:ascii="Times New Roman" w:hAnsi="Times New Roman"/>
          <w:color w:val="auto"/>
        </w:rPr>
      </w:pPr>
      <w:r/>
      <w:bookmarkStart w:id="20" w:name="_Toc10"/>
      <w:r>
        <w:rPr>
          <w:rFonts w:ascii="Times New Roman" w:hAnsi="Times New Roman"/>
          <w:color w:val="auto"/>
        </w:rPr>
        <w:t xml:space="preserve">Результаты опроса для </w:t>
      </w:r>
      <w:r>
        <w:rPr>
          <w:rFonts w:ascii="Times New Roman" w:hAnsi="Times New Roman"/>
          <w:color w:val="auto"/>
        </w:rPr>
        <w:t xml:space="preserve">АО «</w:t>
      </w:r>
      <w:r>
        <w:rPr>
          <w:rFonts w:ascii="Times New Roman" w:hAnsi="Times New Roman"/>
          <w:color w:val="auto"/>
        </w:rPr>
        <w:t xml:space="preserve">Россети Сибирь </w:t>
      </w:r>
      <w:r>
        <w:rPr>
          <w:rFonts w:ascii="Times New Roman" w:hAnsi="Times New Roman"/>
          <w:color w:val="auto"/>
        </w:rPr>
        <w:t xml:space="preserve">Тываэнерго</w:t>
      </w:r>
      <w:r>
        <w:rPr>
          <w:rFonts w:ascii="Times New Roman" w:hAnsi="Times New Roman"/>
          <w:color w:val="auto"/>
        </w:rPr>
        <w:t xml:space="preserve">»</w:t>
      </w:r>
      <w:r>
        <w:rPr>
          <w:rFonts w:ascii="Times New Roman" w:hAnsi="Times New Roman"/>
          <w:color w:val="auto"/>
        </w:rPr>
      </w:r>
      <w:bookmarkEnd w:id="20"/>
      <w:r/>
      <w:r>
        <w:rPr>
          <w:rFonts w:ascii="Times New Roman" w:hAnsi="Times New Roman"/>
          <w:color w:val="auto"/>
        </w:rPr>
      </w:r>
    </w:p>
    <w:p>
      <w:r>
        <w:t xml:space="preserve">Настоящий отчет содержит информацию об уровне удовлетворенности посетителей Центра/</w:t>
      </w:r>
      <w:r>
        <w:t xml:space="preserve">ов</w:t>
      </w:r>
      <w:r>
        <w:t xml:space="preserve"> обслуживания потребителей (ЦОП) и пунктов по работе с потребителями в ПО и РЭС, оцененном на основе данных телефонного опроса. </w:t>
      </w:r>
      <w:r/>
    </w:p>
    <w:p>
      <w:r>
        <w:t xml:space="preserve">В опросе принимали участие респонденты, воспользовавшиеся услугами ЦОП и пунктов по работе с потребителями в период </w:t>
      </w:r>
      <w:r>
        <w:t xml:space="preserve">с </w:t>
      </w:r>
      <w:r>
        <w:t xml:space="preserve">01.01.2025 по 30.09.2025</w:t>
      </w:r>
      <w:r>
        <w:t xml:space="preserve">.</w:t>
      </w:r>
      <w:r/>
    </w:p>
    <w:p>
      <w:r>
        <w:t xml:space="preserve">В указанный период услугами ЦОП и пунктов по работе с потребителями (ПРП) общества АО «Россети Сибирь </w:t>
      </w:r>
      <w:r>
        <w:t xml:space="preserve">Тываэнерго</w:t>
      </w:r>
      <w:r>
        <w:t xml:space="preserve">» воспользовались </w:t>
      </w:r>
      <w:r>
        <w:t xml:space="preserve">2912 потребителей</w:t>
      </w:r>
      <w:r>
        <w:t xml:space="preserve">. Из данной генеральной совокупности простым случайным методом была сформирована </w:t>
      </w:r>
      <w:r>
        <w:t xml:space="preserve">выборка (доверительная вероятность 85%, доверительный интервал 15%) в размере 23 респондентов. </w:t>
      </w:r>
      <w:r/>
    </w:p>
    <w:p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</w:p>
    <w:p>
      <w:r>
        <w:t xml:space="preserve">Опрос посетителей ЦОП и пунктов по работе с потребителями проводился в период с </w:t>
      </w:r>
      <w:r>
        <w:t xml:space="preserve">08.10.2025 по 07.11.2025</w:t>
      </w:r>
      <w:r/>
    </w:p>
    <w:p>
      <w:r>
        <w:t xml:space="preserve">Уровень удовлетворенности потребителей очным обслуживанием в ЦОП и пунктах по работе с потребителями был рассчитан на основании показателей уровня важности компонентов услуги и оценок качества компонентов услуги.</w:t>
      </w:r>
      <w:r/>
    </w:p>
    <w:p>
      <w:r>
        <w:t xml:space="preserve">Уровень важности компонентов услуги очного обслужи</w:t>
      </w:r>
      <w:r>
        <w:t xml:space="preserve">вания установлен по итогам предыдущего опроса. Уровень важности компонентов услуги был рассчитан как средняя арифметическая из всех оценок важности компонентов услуги, выставленных респондентами по шкале от 1 до 3 (1 - не важно, 2 – важно 3 – очень важно).</w:t>
      </w:r>
      <w:r/>
    </w:p>
    <w:p>
      <w:pPr>
        <w:rPr>
          <w:highlight w:val="none"/>
        </w:rPr>
      </w:pPr>
      <w:r>
        <w:t xml:space="preserve">В целях обеспечения возможности сравнения между собой показателей уровня </w:t>
      </w:r>
      <w:r>
        <w:rPr>
          <w:highlight w:val="none"/>
        </w:rPr>
        <w:t xml:space="preserve">удовлетворенности потребителей в различных филиалах уровень важности компонентов услуги установлен единым для всей зоны ответственности ПАО «Россети Сибирь».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Результаты </w:t>
      </w:r>
      <w:r>
        <w:rPr>
          <w:highlight w:val="none"/>
        </w:rPr>
        <w:t xml:space="preserve">расчетов представлены в табл. </w:t>
      </w:r>
      <w:r>
        <w:rPr>
          <w:highlight w:val="none"/>
        </w:rPr>
        <w:t xml:space="preserve">28</w:t>
      </w:r>
      <w:r>
        <w:rPr>
          <w:highlight w:val="none"/>
        </w:rPr>
        <w:t xml:space="preserve">, на рис.9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ind w:firstLine="567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ind w:firstLine="567"/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Оценки качества компонентов очного обслуживания в </w:t>
      </w:r>
      <w:r>
        <w:rPr>
          <w:sz w:val="24"/>
          <w:szCs w:val="24"/>
        </w:rPr>
        <w:t xml:space="preserve">ЦОП и ПРП за период с </w:t>
      </w:r>
      <w:r>
        <w:rPr>
          <w:sz w:val="24"/>
          <w:szCs w:val="24"/>
        </w:rPr>
        <w:t xml:space="preserve">01.01.2025 по 30.09.2025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*. АО «Россети Сибирь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ind w:firstLine="34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78%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1,70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1,83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5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91%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1,91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1,83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7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64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ind w:firstLine="0"/>
      </w:pPr>
      <w:r>
        <w:drawing>
          <wp:inline distT="0" distB="0" distL="0" distR="0">
            <wp:extent cx="9251950" cy="3526155"/>
            <wp:effectExtent l="0" t="0" r="6350" b="17145"/>
            <wp:docPr id="1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/>
    </w:p>
    <w:p>
      <w:pPr>
        <w:pStyle w:val="871"/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9. Оценки качества компонентов очного обслуживания в ЦОП и ПРП АО «Россети Сибирь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firstLine="567"/>
        <w:rPr>
          <w:highlight w:val="yellow"/>
        </w:rPr>
        <w:sectPr>
          <w:footnotePr/>
          <w:endnotePr/>
          <w:type w:val="nextPage"/>
          <w:pgSz w:w="16838" w:h="11906" w:orient="landscape"/>
          <w:pgMar w:top="709" w:right="1134" w:bottom="851" w:left="1134" w:header="709" w:footer="454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/>
      </w:pPr>
      <w:r>
        <w:t xml:space="preserve">Таким образом, наивысшие оценки были поставлены посетителями ЦОП и ПРП общества АО «Россети Сибирь </w:t>
      </w:r>
      <w:r>
        <w:t xml:space="preserve">Тываэнерго</w:t>
      </w:r>
      <w:r>
        <w:t xml:space="preserve">» за </w:t>
      </w:r>
      <w:r>
        <w:t xml:space="preserve">внешний вид</w:t>
      </w:r>
      <w:r>
        <w:t xml:space="preserve"> сотрудников (</w:t>
      </w:r>
      <w:r>
        <w:t xml:space="preserve">2 балла из 2 возможных)</w:t>
      </w:r>
      <w:r>
        <w:t xml:space="preserve"> и дружелюбность сотрудников (1,91 балла из 2 возможных)</w:t>
      </w:r>
      <w:r/>
    </w:p>
    <w:p>
      <w:pPr>
        <w:pStyle w:val="864"/>
        <w:spacing w:before="0" w:after="0"/>
      </w:pPr>
      <w:r>
        <w:t xml:space="preserve">Самые низкие оценки получены филиалом за </w:t>
      </w:r>
      <w:r>
        <w:rPr>
          <w:rFonts w:eastAsia="Symbol"/>
        </w:rPr>
        <w:t xml:space="preserve">месторасположение и внутреннее оснащение </w:t>
      </w:r>
      <w:r>
        <w:t xml:space="preserve">(</w:t>
      </w:r>
      <w:r>
        <w:t xml:space="preserve">1,57 и 1,39 балла</w:t>
      </w:r>
      <w:r>
        <w:t xml:space="preserve"> </w:t>
      </w:r>
      <w:r>
        <w:t xml:space="preserve">из 2 возможных</w:t>
      </w:r>
      <w:r>
        <w:t xml:space="preserve"> соответственно</w:t>
      </w:r>
      <w:r>
        <w:t xml:space="preserve">). </w:t>
      </w:r>
      <w:r/>
    </w:p>
    <w:p>
      <w:pPr>
        <w:pStyle w:val="864"/>
        <w:spacing w:before="0" w:after="0"/>
      </w:pPr>
      <w:r>
        <w:t xml:space="preserve">Данные о негативных оценках компонентов услуги («очень плохо» и «плохо») приведены в табл.</w:t>
      </w:r>
      <w:r>
        <w:t xml:space="preserve">29</w:t>
      </w:r>
      <w:r>
        <w:t xml:space="preserve">.</w:t>
      </w:r>
      <w:r/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29</w:t>
      </w:r>
      <w:r>
        <w:rPr>
          <w:sz w:val="24"/>
          <w:szCs w:val="24"/>
        </w:rPr>
        <w:t xml:space="preserve">. Негативные оценки компонентов очного обслуживания. АО «Россети Сибирь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49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4"/>
        <w:gridCol w:w="3714"/>
        <w:gridCol w:w="1276"/>
        <w:gridCol w:w="1035"/>
        <w:gridCol w:w="1255"/>
        <w:gridCol w:w="1255"/>
      </w:tblGrid>
      <w:tr>
        <w:tblPrEx/>
        <w:trPr>
          <w:trHeight w:val="255"/>
          <w:tblHeader/>
        </w:trPr>
        <w:tc>
          <w:tcPr>
            <w:shd w:val="clear" w:color="auto" w:fill="bfbfbf"/>
            <w:tcW w:w="714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567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3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bfbfbf"/>
            <w:tcW w:w="231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bfbfbf"/>
            <w:tcW w:w="251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оценок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посетителей, опрошенных по данному подразделению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auto" w:fill="bfbfbf"/>
            <w:tcW w:w="714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3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 очного обслуживания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035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255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W w:w="1255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/>
          </w:tcPr>
          <w:p>
            <w:pPr>
              <w:ind w:firstLine="0"/>
              <w:jc w:val="left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35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55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55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/>
          </w:tcPr>
          <w:p>
            <w:pPr>
              <w:ind w:firstLine="0"/>
              <w:jc w:val="left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35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55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55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/>
          </w:tcPr>
          <w:p>
            <w:pPr>
              <w:ind w:firstLine="0"/>
              <w:jc w:val="left"/>
              <w:keepNext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по филиалу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035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55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0%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255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%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864"/>
        <w:spacing w:before="0" w:after="0"/>
      </w:pPr>
      <w:r/>
      <w:r/>
    </w:p>
    <w:p>
      <w:pPr>
        <w:pStyle w:val="864"/>
        <w:spacing w:before="0" w:after="0"/>
      </w:pPr>
      <w:r>
        <w:t xml:space="preserve">Таким образом, наибольшее количество оценок «Плохо» было получено по компонентам «</w:t>
      </w:r>
      <w:r>
        <w:t xml:space="preserve">График работы</w:t>
      </w:r>
      <w:r>
        <w:t xml:space="preserve">» и «</w:t>
      </w:r>
      <w:r>
        <w:t xml:space="preserve">Внутреннее оснащение</w:t>
      </w:r>
      <w:r>
        <w:t xml:space="preserve">» (1</w:t>
      </w:r>
      <w:r>
        <w:t xml:space="preserve">и 2 штуки</w:t>
      </w:r>
      <w:r>
        <w:t xml:space="preserve"> соответственно). </w:t>
      </w:r>
      <w:r/>
    </w:p>
    <w:p>
      <w:pPr>
        <w:pStyle w:val="864"/>
        <w:spacing w:before="0" w:after="0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очного обслуживания в ЦОП и пунктах по работе с потребителями в ПО и РЭС.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64"/>
        <w:spacing w:before="0" w:after="0"/>
      </w:pPr>
      <w:r>
        <w:t xml:space="preserve">Уровень удовлетворенности потребителей общества АО «Россети Сибирь </w:t>
      </w:r>
      <w:r>
        <w:t xml:space="preserve">Тываэнерго</w:t>
      </w:r>
      <w:r>
        <w:t xml:space="preserve">» качеством очного обслуживания составил </w:t>
      </w:r>
      <w:r>
        <w:t xml:space="preserve">32</w:t>
      </w:r>
      <w:r>
        <w:t xml:space="preserve"> балла из </w:t>
      </w:r>
      <w:r>
        <w:t xml:space="preserve">37</w:t>
      </w:r>
      <w:r>
        <w:t xml:space="preserve"> возможных или </w:t>
      </w:r>
      <w:r>
        <w:t xml:space="preserve">87</w:t>
      </w:r>
      <w:r>
        <w:t xml:space="preserve">% от возможного максимума.</w:t>
      </w:r>
      <w:r/>
    </w:p>
    <w:p>
      <w:pPr>
        <w:pStyle w:val="864"/>
        <w:ind w:firstLine="567"/>
      </w:pPr>
      <w:r>
        <w:t xml:space="preserve">Уровень удовлетворенности потребителей </w:t>
      </w:r>
      <w:r>
        <w:t xml:space="preserve">АО</w:t>
      </w:r>
      <w:r>
        <w:t xml:space="preserve"> </w:t>
      </w:r>
      <w:r>
        <w:t xml:space="preserve">«</w:t>
      </w:r>
      <w:r>
        <w:t xml:space="preserve">Россети Сибирь Тываэнерго</w:t>
      </w:r>
      <w:r>
        <w:t xml:space="preserve">»</w:t>
      </w:r>
      <w:r>
        <w:t xml:space="preserve"> качеством </w:t>
      </w:r>
      <w:r>
        <w:t xml:space="preserve">очного обслуживания</w:t>
      </w:r>
      <w:r>
        <w:t xml:space="preserve"> составил </w:t>
      </w:r>
      <w:r>
        <w:t xml:space="preserve">32</w:t>
      </w:r>
      <w:r>
        <w:t xml:space="preserve"> баллов из </w:t>
      </w:r>
      <w:r>
        <w:t xml:space="preserve">37 </w:t>
      </w:r>
      <w:r>
        <w:t xml:space="preserve">возможных или </w:t>
      </w:r>
      <w:r>
        <w:t xml:space="preserve">86</w:t>
      </w:r>
      <w:r>
        <w:t xml:space="preserve">% от возможного максимума.</w:t>
      </w:r>
      <w:r>
        <w:t xml:space="preserve"> </w:t>
      </w:r>
      <w:r/>
      <w:r/>
    </w:p>
    <w:p>
      <w:pPr>
        <w:pStyle w:val="864"/>
        <w:ind w:firstLine="567"/>
      </w:pPr>
      <w:r>
        <w:t xml:space="preserve">В ходе опроса</w:t>
      </w:r>
      <w:r>
        <w:t xml:space="preserve"> потребителям был задан вопрос </w:t>
      </w:r>
      <w:r>
        <w:t xml:space="preserve">о том, что в </w:t>
      </w:r>
      <w:r>
        <w:t xml:space="preserve">центре обслуживания </w:t>
      </w:r>
      <w:r>
        <w:t xml:space="preserve">потребителей</w:t>
      </w:r>
      <w:r>
        <w:t xml:space="preserve"> </w:t>
      </w:r>
      <w:r>
        <w:t xml:space="preserve">или в пункте </w:t>
      </w:r>
      <w:r>
        <w:t xml:space="preserve">по работе с потребителями</w:t>
      </w:r>
      <w:r>
        <w:t xml:space="preserve"> в ПО и РЭС </w:t>
      </w:r>
      <w:r>
        <w:t xml:space="preserve">вызвало их недовольство. Претензии/замечания были высказаны </w:t>
      </w:r>
      <w:r>
        <w:t xml:space="preserve">4 респондентами, что составляет 17,39</w:t>
      </w:r>
      <w:r>
        <w:t xml:space="preserve"> % от общего количества респондентов. В общей сложности респондентами был</w:t>
      </w:r>
      <w:r>
        <w:t xml:space="preserve">о</w:t>
      </w:r>
      <w:r>
        <w:t xml:space="preserve"> указан</w:t>
      </w:r>
      <w:r>
        <w:t xml:space="preserve">о</w:t>
      </w:r>
      <w:r>
        <w:t xml:space="preserve"> </w:t>
      </w:r>
      <w:r>
        <w:t xml:space="preserve">4</w:t>
      </w:r>
      <w:r>
        <w:t xml:space="preserve"> </w:t>
      </w:r>
      <w:r>
        <w:t xml:space="preserve">замечаний</w:t>
      </w:r>
      <w:r>
        <w:t xml:space="preserve">, вызвавших недовольство. Информация о полученных ответах представлена в табл. 30</w:t>
      </w:r>
      <w:r>
        <w:t xml:space="preserve">.</w:t>
      </w:r>
      <w:r/>
      <w:r/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претензий/замечаний</w:t>
      </w:r>
      <w:r>
        <w:rPr>
          <w:sz w:val="24"/>
          <w:szCs w:val="24"/>
        </w:rPr>
        <w:t xml:space="preserve">, высказанных в отношении </w:t>
      </w:r>
      <w:r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ЦОП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 Тываэнерго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5"/>
        <w:gridCol w:w="4786"/>
        <w:gridCol w:w="2298"/>
        <w:gridCol w:w="1599"/>
      </w:tblGrid>
      <w:tr>
        <w:tblPrEx/>
        <w:trPr>
          <w:cantSplit/>
          <w:trHeight w:val="273"/>
          <w:tblHeader/>
        </w:trPr>
        <w:tc>
          <w:tcPr>
            <w:shd w:val="pct15" w:color="ffffff" w:fill="ffffff"/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ffffff" w:fill="ffffff"/>
            <w:tcW w:w="8683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Подразделение</w:t>
            </w:r>
            <w:r>
              <w:rPr>
                <w:rFonts w:eastAsia="Symbol"/>
                <w:b/>
              </w:rPr>
              <w:t xml:space="preserve">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  <w:trHeight w:val="841"/>
          <w:tblHeader/>
        </w:trPr>
        <w:tc>
          <w:tcPr>
            <w:shd w:val="pct15" w:color="ffffff" w:fill="ffffff"/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786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29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599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к общему числу </w:t>
            </w:r>
            <w:r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 xml:space="preserve">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</w:p>
        </w:tc>
        <w:tc>
          <w:tcPr>
            <w:gridSpan w:val="3"/>
            <w:tcW w:w="86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rFonts w:eastAsia="Symbol"/>
                <w:b/>
              </w:rPr>
              <w:t xml:space="preserve">Подразделение</w:t>
            </w:r>
            <w:r>
              <w:rPr>
                <w:rFonts w:eastAsia="Symbol"/>
                <w:b/>
              </w:rPr>
              <w:t xml:space="preserve"> очного обслуживания 1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/>
            <w:r/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Оснащение помещения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2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8,7%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/>
            <w:r/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Режим работы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4,3%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</w:pPr>
            <w:r/>
            <w:r/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Месторасположение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4,3%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5351" w:type="dxa"/>
            <w:textDirection w:val="lrTb"/>
            <w:noWrap w:val="false"/>
          </w:tcPr>
          <w:p>
            <w:pPr>
              <w:pStyle w:val="87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ИТОГО ВЫСКАЗАНО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298" w:type="dxa"/>
            <w:textDirection w:val="lrTb"/>
            <w:noWrap w:val="false"/>
          </w:tcPr>
          <w:p>
            <w:pPr>
              <w:pStyle w:val="87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4</w:t>
            </w:r>
            <w:r>
              <w:rPr>
                <w:b/>
                <w:bCs/>
                <w:szCs w:val="26"/>
              </w:rPr>
            </w:r>
            <w:r>
              <w:rPr>
                <w:b/>
                <w:bCs/>
                <w:szCs w:val="26"/>
              </w:rPr>
            </w:r>
          </w:p>
        </w:tc>
        <w:tc>
          <w:tcPr>
            <w:tcW w:w="1599" w:type="dxa"/>
            <w:textDirection w:val="lrTb"/>
            <w:noWrap w:val="false"/>
          </w:tcPr>
          <w:p>
            <w:pPr>
              <w:pStyle w:val="870"/>
              <w:jc w:val="center"/>
              <w:spacing w:line="360" w:lineRule="auto"/>
              <w:rPr>
                <w:b/>
              </w:rPr>
            </w:pPr>
            <w:r>
              <w:rPr>
                <w:b/>
              </w:rPr>
              <w:t xml:space="preserve">17,4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64"/>
        <w:ind w:firstLine="567"/>
      </w:pPr>
      <w:r>
        <w:t xml:space="preserve">Таким образом, наибольшая доля претензий и замечаний, высказанных потребителями, </w:t>
      </w:r>
      <w:r>
        <w:t xml:space="preserve">связана с </w:t>
      </w:r>
      <w:r>
        <w:t xml:space="preserve">оснащением помещения</w:t>
      </w:r>
      <w:r>
        <w:t xml:space="preserve">. При этом наибольшее количество претензий/замечаний получено </w:t>
      </w:r>
      <w:r>
        <w:t xml:space="preserve">в отношении </w:t>
      </w:r>
      <w:r>
        <w:t xml:space="preserve">работы </w:t>
      </w:r>
      <w:r>
        <w:t xml:space="preserve">ЦОП. </w:t>
      </w:r>
      <w:r/>
      <w:r/>
    </w:p>
    <w:p>
      <w:pPr>
        <w:pStyle w:val="864"/>
        <w:ind w:firstLine="567"/>
      </w:pPr>
      <w:r>
        <w:t xml:space="preserve">Содержание претензий и замечаний представлено в табл. 31</w:t>
      </w:r>
      <w:r>
        <w:t xml:space="preserve">.</w:t>
      </w:r>
      <w:r/>
      <w:r/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ретензии/замечания, высказанные респондентами в отношении </w:t>
      </w:r>
      <w:r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ЦОП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 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4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149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8534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149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8534" w:type="dxa"/>
            <w:textDirection w:val="lrTb"/>
            <w:noWrap w:val="false"/>
          </w:tcPr>
          <w:p>
            <w:pPr>
              <w:pStyle w:val="870"/>
              <w:jc w:val="center"/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b/>
              </w:rPr>
              <w:t xml:space="preserve"> 1</w:t>
            </w:r>
            <w:r/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Оснащение помещения ЦОП/ПО/РЭС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49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места для ожидания мало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Оснащение помещения ЦОП/ПО/РЭС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49" w:type="dxa"/>
            <w:vAlign w:val="bottom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обслуживания по талонам и мало места для ожидания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Режим работы ЦОП/ПО/РЭС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режим работы не удобен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Месторасположение ЦОП/ПО/РЭС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ЦОП на весь город, неудобно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64"/>
        <w:ind w:firstLine="567"/>
      </w:pPr>
      <w:r>
        <w:t xml:space="preserve">В ходе опроса респондентами были высказаны предложения в отношении </w:t>
      </w:r>
      <w:r>
        <w:t xml:space="preserve">очного обслуживания. Предложения были высказаны </w:t>
      </w:r>
      <w:r>
        <w:t xml:space="preserve">1 респондентом</w:t>
      </w:r>
      <w:r>
        <w:t xml:space="preserve">, что составляет </w:t>
      </w:r>
      <w:r>
        <w:t xml:space="preserve">4,3</w:t>
      </w:r>
      <w:r>
        <w:t xml:space="preserve"> % от общего числа респондентов. В общей сложности было сделано </w:t>
      </w:r>
      <w:r>
        <w:t xml:space="preserve">1 предложение</w:t>
      </w:r>
      <w:r>
        <w:t xml:space="preserve">. Информация о высказанных предложениях представлена в табл. 32</w:t>
      </w:r>
      <w:r>
        <w:t xml:space="preserve">.</w:t>
      </w:r>
      <w:r/>
      <w:r/>
    </w:p>
    <w:p>
      <w:pPr>
        <w:pStyle w:val="8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предложений</w:t>
      </w:r>
      <w:r>
        <w:rPr>
          <w:sz w:val="24"/>
          <w:szCs w:val="24"/>
        </w:rPr>
        <w:t xml:space="preserve">, высказанных респондентами в отношении </w:t>
      </w:r>
      <w:r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ЦОП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 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83"/>
        <w:gridCol w:w="4151"/>
        <w:gridCol w:w="1988"/>
        <w:gridCol w:w="2415"/>
      </w:tblGrid>
      <w:tr>
        <w:tblPrEx/>
        <w:trPr>
          <w:tblHeader/>
        </w:trPr>
        <w:tc>
          <w:tcPr>
            <w:shd w:val="pct15" w:color="ffffff" w:fill="ffffff"/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pct15" w:color="ffffff" w:fill="ffffff"/>
            <w:tcW w:w="8554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683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151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988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Количество высказанных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415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В % </w:t>
            </w:r>
            <w:r>
              <w:rPr>
                <w:rFonts w:eastAsia="Symbol"/>
                <w:b/>
              </w:rPr>
              <w:t xml:space="preserve">к общему числу </w:t>
            </w:r>
            <w:r>
              <w:rPr>
                <w:b/>
              </w:rPr>
              <w:t xml:space="preserve">посетителей, опрошенных по данному </w:t>
            </w:r>
            <w:r>
              <w:rPr>
                <w:b/>
              </w:rPr>
              <w:t xml:space="preserve">подразделению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683" w:type="dxa"/>
            <w:vAlign w:val="center"/>
            <w:textDirection w:val="lrTb"/>
            <w:noWrap w:val="false"/>
          </w:tcPr>
          <w:p>
            <w:pPr>
              <w:pStyle w:val="870"/>
              <w:ind w:firstLine="12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W w:w="8554" w:type="dxa"/>
            <w:textDirection w:val="lrTb"/>
            <w:noWrap w:val="false"/>
          </w:tcPr>
          <w:p>
            <w:pPr>
              <w:pStyle w:val="870"/>
              <w:ind w:firstLine="18"/>
              <w:jc w:val="center"/>
              <w:rPr>
                <w:bCs/>
                <w:szCs w:val="26"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b/>
              </w:rPr>
              <w:t xml:space="preserve"> 1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/>
        <w:tc>
          <w:tcPr>
            <w:tcW w:w="683" w:type="dxa"/>
            <w:vAlign w:val="center"/>
            <w:textDirection w:val="lrTb"/>
            <w:noWrap w:val="false"/>
          </w:tcPr>
          <w:p>
            <w:pPr>
              <w:pStyle w:val="870"/>
              <w:ind w:firstLine="12"/>
              <w:jc w:val="center"/>
            </w:pPr>
            <w:r/>
            <w:r/>
            <w:r/>
          </w:p>
        </w:tc>
        <w:tc>
          <w:tcPr>
            <w:tcW w:w="4151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Пожелания успехов в работе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87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870"/>
              <w:ind w:firstLine="18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4,3%</w:t>
            </w:r>
            <w:r>
              <w:rPr>
                <w:bCs/>
                <w:szCs w:val="26"/>
              </w:rPr>
            </w:r>
            <w:r>
              <w:rPr>
                <w:bCs/>
                <w:szCs w:val="26"/>
              </w:rPr>
            </w:r>
          </w:p>
        </w:tc>
      </w:tr>
      <w:tr>
        <w:tblPrEx/>
        <w:trPr/>
        <w:tc>
          <w:tcPr>
            <w:gridSpan w:val="2"/>
            <w:tcW w:w="4834" w:type="dxa"/>
            <w:textDirection w:val="lrTb"/>
            <w:noWrap w:val="false"/>
          </w:tcPr>
          <w:p>
            <w:pPr>
              <w:pStyle w:val="870"/>
              <w:rPr>
                <w:b/>
              </w:rPr>
            </w:pPr>
            <w:r>
              <w:rPr>
                <w:b/>
              </w:rPr>
              <w:t xml:space="preserve">ИТОГО ВЫСКАЗАНО ПРЕДЛОЖЕНИЙ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5" w:type="dxa"/>
            <w:textDirection w:val="lrTb"/>
            <w:noWrap w:val="false"/>
          </w:tcPr>
          <w:p>
            <w:pPr>
              <w:pStyle w:val="870"/>
              <w:ind w:firstLine="18"/>
              <w:jc w:val="center"/>
              <w:rPr>
                <w:b/>
              </w:rPr>
            </w:pPr>
            <w:r>
              <w:rPr>
                <w:b/>
              </w:rPr>
              <w:t xml:space="preserve">4,3%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64"/>
        <w:ind w:firstLine="567"/>
      </w:pPr>
      <w:r>
        <w:t xml:space="preserve">Таким образом, </w:t>
      </w:r>
      <w:r>
        <w:t xml:space="preserve">пожеланий/предложений</w:t>
      </w:r>
      <w:r>
        <w:t xml:space="preserve">, высказанных потребителями, </w:t>
      </w:r>
      <w:r>
        <w:t xml:space="preserve">связана с </w:t>
      </w:r>
      <w:r>
        <w:t xml:space="preserve">пожеланиями успехов в работе </w:t>
      </w:r>
      <w:r>
        <w:t xml:space="preserve">(указать темы). При этом наибольшее количество пожеланий/предложений получено </w:t>
      </w:r>
      <w:r>
        <w:t xml:space="preserve">в отношении </w:t>
      </w:r>
      <w:r>
        <w:t xml:space="preserve">работы </w:t>
      </w:r>
      <w:r>
        <w:t xml:space="preserve">ЦОП.</w:t>
      </w:r>
      <w:r/>
      <w:r/>
    </w:p>
    <w:p>
      <w:pPr>
        <w:pStyle w:val="864"/>
        <w:ind w:firstLine="567"/>
      </w:pPr>
      <w:r>
        <w:t xml:space="preserve">Содержание пожеланий/п</w:t>
      </w:r>
      <w:r>
        <w:t xml:space="preserve">редложени</w:t>
      </w:r>
      <w:r>
        <w:t xml:space="preserve">й</w:t>
      </w:r>
      <w:r>
        <w:t xml:space="preserve"> респондентов </w:t>
      </w:r>
      <w:r>
        <w:t xml:space="preserve">представлено в табл. 33</w:t>
      </w:r>
      <w:r>
        <w:t xml:space="preserve">.</w:t>
      </w:r>
      <w:r/>
      <w:r/>
    </w:p>
    <w:p>
      <w:pPr>
        <w:pStyle w:val="871"/>
        <w:jc w:val="both"/>
        <w:rPr>
          <w:sz w:val="24"/>
          <w:szCs w:val="24"/>
        </w:rPr>
      </w:pPr>
      <w:r/>
      <w:r>
        <w:rPr>
          <w:sz w:val="24"/>
          <w:szCs w:val="24"/>
        </w:rPr>
        <w:t xml:space="preserve">Таблица 33</w:t>
      </w:r>
      <w:r>
        <w:rPr>
          <w:sz w:val="24"/>
          <w:szCs w:val="24"/>
        </w:rPr>
        <w:t xml:space="preserve">. П</w:t>
      </w:r>
      <w:r>
        <w:rPr>
          <w:sz w:val="24"/>
          <w:szCs w:val="24"/>
        </w:rPr>
        <w:t xml:space="preserve">редложения, выск</w:t>
      </w:r>
      <w:r>
        <w:rPr>
          <w:sz w:val="24"/>
          <w:szCs w:val="24"/>
        </w:rPr>
        <w:t xml:space="preserve">азанные респондентами </w:t>
      </w:r>
      <w:r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ЦОП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 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262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8647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88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</w:t>
            </w:r>
            <w:r>
              <w:rPr>
                <w:rFonts w:eastAsia="Symbol"/>
                <w:b/>
              </w:rPr>
              <w:t xml:space="preserve">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262" w:type="dxa"/>
            <w:vAlign w:val="center"/>
            <w:textDirection w:val="lrTb"/>
            <w:noWrap w:val="false"/>
          </w:tcPr>
          <w:p>
            <w:pPr>
              <w:pStyle w:val="888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W w:w="8647" w:type="dxa"/>
            <w:textDirection w:val="lrTb"/>
            <w:noWrap w:val="false"/>
          </w:tcPr>
          <w:p>
            <w:pPr>
              <w:pStyle w:val="870"/>
              <w:jc w:val="center"/>
            </w:pPr>
            <w:r>
              <w:rPr>
                <w:b/>
              </w:rPr>
              <w:t xml:space="preserve">Подразделение очного обслуживания</w:t>
            </w:r>
            <w:r>
              <w:rPr>
                <w:b/>
              </w:rPr>
              <w:t xml:space="preserve"> 1</w:t>
            </w:r>
            <w:r/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0"/>
              <w:ind w:firstLine="176"/>
            </w:pPr>
            <w:r/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Пожелания успехов в работе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62" w:type="dxa"/>
            <w:textDirection w:val="lrTb"/>
            <w:noWrap w:val="false"/>
          </w:tcPr>
          <w:p>
            <w:pPr>
              <w:pStyle w:val="8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Пожелания успехов в работе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67"/>
        <w:ind w:firstLine="567"/>
      </w:pPr>
      <w:r/>
      <w:r/>
      <w:r/>
    </w:p>
    <w:p>
      <w:pPr>
        <w:pStyle w:val="867"/>
        <w:ind w:firstLine="567"/>
      </w:pPr>
      <w:r>
        <w:t xml:space="preserve">РЕЗЮМЕ</w:t>
      </w:r>
      <w:r/>
      <w:r/>
    </w:p>
    <w:p>
      <w:pPr>
        <w:pStyle w:val="864"/>
        <w:ind w:firstLine="567"/>
      </w:pPr>
      <w:r>
        <w:t xml:space="preserve">По результатам опроса потребителей, </w:t>
      </w:r>
      <w:r>
        <w:t xml:space="preserve">воспользовавшихся услугами </w:t>
      </w:r>
      <w:r>
        <w:t xml:space="preserve">ЦОП</w:t>
      </w:r>
      <w:r>
        <w:t xml:space="preserve"> </w:t>
      </w:r>
      <w:r>
        <w:t xml:space="preserve">и пунктов </w:t>
      </w:r>
      <w:r>
        <w:t xml:space="preserve">по работе с потребителями</w:t>
      </w:r>
      <w:r>
        <w:t xml:space="preserve"> в ПО и РЭС </w:t>
      </w:r>
      <w:r>
        <w:t xml:space="preserve">АО</w:t>
      </w:r>
      <w:r>
        <w:t xml:space="preserve"> </w:t>
      </w:r>
      <w:r>
        <w:t xml:space="preserve">«</w:t>
      </w:r>
      <w:r>
        <w:t xml:space="preserve">Россети Сибирь Тываэнерго</w:t>
      </w:r>
      <w:r>
        <w:t xml:space="preserve">»</w:t>
      </w:r>
      <w:r>
        <w:t xml:space="preserve"> в период с</w:t>
      </w:r>
      <w:r>
        <w:t xml:space="preserve"> </w:t>
      </w:r>
      <w:r>
        <w:t xml:space="preserve">01.01.202</w:t>
      </w:r>
      <w:r>
        <w:t xml:space="preserve">5</w:t>
      </w:r>
      <w:r>
        <w:t xml:space="preserve"> по </w:t>
      </w:r>
      <w:r>
        <w:t xml:space="preserve">30.0</w:t>
      </w:r>
      <w:r>
        <w:t xml:space="preserve">9</w:t>
      </w:r>
      <w:r>
        <w:t xml:space="preserve">.202</w:t>
      </w:r>
      <w:r>
        <w:t xml:space="preserve">5</w:t>
      </w:r>
      <w:r>
        <w:t xml:space="preserve">, уровень удовлетворенности потребителей качеством оказанны</w:t>
      </w:r>
      <w:r>
        <w:t xml:space="preserve">х услуг составил </w:t>
      </w:r>
      <w:r>
        <w:t xml:space="preserve">32</w:t>
      </w:r>
      <w:r>
        <w:t xml:space="preserve"> балл</w:t>
      </w:r>
      <w:r>
        <w:t xml:space="preserve">ов</w:t>
      </w:r>
      <w:r>
        <w:t xml:space="preserve"> из </w:t>
      </w:r>
      <w:r>
        <w:t xml:space="preserve">37</w:t>
      </w:r>
      <w:r>
        <w:t xml:space="preserve"> </w:t>
      </w:r>
      <w:r>
        <w:t xml:space="preserve">возможных, или </w:t>
      </w:r>
      <w:r>
        <w:t xml:space="preserve">87 </w:t>
      </w:r>
      <w:r>
        <w:t xml:space="preserve">% от возможного максимума.</w:t>
      </w:r>
      <w:r>
        <w:t xml:space="preserve"> </w:t>
      </w:r>
      <w:r/>
      <w:r/>
    </w:p>
    <w:p>
      <w:pPr>
        <w:pStyle w:val="864"/>
        <w:ind w:firstLine="567"/>
      </w:pPr>
      <w:r>
        <w:t xml:space="preserve">По итогам предыдущего опроса потребителей, посетивших </w:t>
      </w:r>
      <w:r>
        <w:t xml:space="preserve">ЦОП</w:t>
      </w:r>
      <w:r>
        <w:t xml:space="preserve"> и пункт</w:t>
      </w:r>
      <w:r>
        <w:t xml:space="preserve">ы</w:t>
      </w:r>
      <w:r>
        <w:t xml:space="preserve"> </w:t>
      </w:r>
      <w:r>
        <w:t xml:space="preserve">по работе с потребителями</w:t>
      </w:r>
      <w:r>
        <w:t xml:space="preserve"> в ПО и РЭС </w:t>
      </w:r>
      <w:r>
        <w:t xml:space="preserve">АО</w:t>
      </w:r>
      <w:r>
        <w:t xml:space="preserve"> </w:t>
      </w:r>
      <w:r>
        <w:t xml:space="preserve">«</w:t>
      </w:r>
      <w:r>
        <w:t xml:space="preserve">Россети Сибирь Тываэнерго</w:t>
      </w:r>
      <w:r>
        <w:t xml:space="preserve">»</w:t>
      </w:r>
      <w:r>
        <w:t xml:space="preserve"> </w:t>
      </w:r>
      <w:r>
        <w:t xml:space="preserve">в период с </w:t>
      </w:r>
      <w:r>
        <w:t xml:space="preserve">01.01.202</w:t>
      </w:r>
      <w:r>
        <w:t xml:space="preserve">4</w:t>
      </w:r>
      <w:r>
        <w:t xml:space="preserve"> по </w:t>
      </w:r>
      <w:r>
        <w:t xml:space="preserve">30.06.202</w:t>
      </w:r>
      <w:r>
        <w:t xml:space="preserve">4</w:t>
      </w:r>
      <w:r>
        <w:t xml:space="preserve">, уровень удовлетворенности составил </w:t>
      </w:r>
      <w:r>
        <w:t xml:space="preserve">33</w:t>
      </w:r>
      <w:r>
        <w:t xml:space="preserve"> баллов из </w:t>
      </w:r>
      <w:r>
        <w:t xml:space="preserve">37</w:t>
      </w:r>
      <w:r>
        <w:t xml:space="preserve"> </w:t>
      </w:r>
      <w:r>
        <w:t xml:space="preserve">возможных или </w:t>
      </w:r>
      <w:r>
        <w:t xml:space="preserve">89 </w:t>
      </w:r>
      <w:r>
        <w:t xml:space="preserve">% от возможного максимума</w:t>
      </w:r>
      <w:r>
        <w:t xml:space="preserve">. </w:t>
      </w:r>
      <w:r/>
      <w:r/>
    </w:p>
    <w:p>
      <w:pPr>
        <w:pStyle w:val="864"/>
        <w:spacing w:before="0" w:after="0"/>
      </w:pPr>
      <w:r>
        <w:t xml:space="preserve">Наивысшие оценки были поставлены посетителями ЦОП и ПРП общества АО «Россети Сибирь </w:t>
      </w:r>
      <w:r>
        <w:t xml:space="preserve">Тываэнерго</w:t>
      </w:r>
      <w:r>
        <w:t xml:space="preserve">» за </w:t>
      </w:r>
      <w:r>
        <w:t xml:space="preserve">внешний вид</w:t>
      </w:r>
      <w:r>
        <w:t xml:space="preserve"> сотрудников (</w:t>
      </w:r>
      <w:r>
        <w:t xml:space="preserve">2 балла из 2 возможных)</w:t>
      </w:r>
      <w:r>
        <w:t xml:space="preserve"> и дружелюбность сотрудников (1,91 балла из 2 возможных)</w:t>
      </w:r>
      <w:r/>
      <w:r/>
    </w:p>
    <w:p>
      <w:pPr>
        <w:pStyle w:val="864"/>
        <w:spacing w:before="0" w:after="0"/>
      </w:pPr>
      <w:r>
        <w:t xml:space="preserve">Самые низкие оценки получены филиалом за </w:t>
      </w:r>
      <w:r>
        <w:rPr>
          <w:rFonts w:eastAsia="Symbol"/>
        </w:rPr>
        <w:t xml:space="preserve">месторасположение и внутреннее оснащение </w:t>
      </w:r>
      <w:r>
        <w:t xml:space="preserve">(</w:t>
      </w:r>
      <w:r>
        <w:t xml:space="preserve">1,57 и 1,39 балла</w:t>
      </w:r>
      <w:r>
        <w:t xml:space="preserve"> </w:t>
      </w:r>
      <w:r>
        <w:t xml:space="preserve">из 2 возможных</w:t>
      </w:r>
      <w:r>
        <w:t xml:space="preserve"> соответственно</w:t>
      </w:r>
      <w:r>
        <w:t xml:space="preserve">). </w:t>
      </w:r>
      <w:r/>
      <w:r/>
    </w:p>
    <w:p>
      <w:pPr>
        <w:pStyle w:val="864"/>
        <w:ind w:firstLine="567"/>
        <w:rPr>
          <w:highlight w:val="none"/>
        </w:rPr>
      </w:pPr>
      <w:r>
        <w:rPr>
          <w:highlight w:val="none"/>
        </w:rPr>
        <w:t xml:space="preserve">Замечания и предложения потребителей в основном касались </w:t>
      </w:r>
      <w:r>
        <w:rPr>
          <w:highlight w:val="none"/>
        </w:rPr>
        <w:t xml:space="preserve">оснащения помещения.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ind w:firstLine="567"/>
        <w:rPr>
          <w:highlight w:val="none"/>
        </w:rPr>
      </w:pPr>
      <w:r>
        <w:rPr>
          <w:highlight w:val="none"/>
        </w:rPr>
        <w:t xml:space="preserve">Замечания и предложения</w:t>
      </w:r>
      <w:r>
        <w:rPr>
          <w:highlight w:val="none"/>
        </w:rPr>
        <w:t xml:space="preserve"> потребителей, высказанны</w:t>
      </w:r>
      <w:r>
        <w:rPr>
          <w:highlight w:val="none"/>
        </w:rPr>
        <w:t xml:space="preserve">х в ходе предыдущего опроса, отсутствовали.</w:t>
      </w:r>
      <w:r>
        <w:rPr>
          <w:highlight w:val="none"/>
        </w:rPr>
      </w:r>
      <w:r>
        <w:rPr>
          <w:highlight w:val="none"/>
        </w:rPr>
      </w:r>
    </w:p>
    <w:p>
      <w:pPr>
        <w:pStyle w:val="853"/>
        <w:numPr>
          <w:ilvl w:val="0"/>
          <w:numId w:val="5"/>
        </w:numPr>
        <w:jc w:val="left"/>
        <w:keepLines w:val="0"/>
        <w:spacing w:before="240" w:after="60" w:line="240" w:lineRule="auto"/>
        <w:rPr>
          <w:rFonts w:ascii="Times New Roman" w:hAnsi="Times New Roman"/>
          <w:color w:val="auto"/>
          <w:highlight w:val="none"/>
        </w:rPr>
      </w:pPr>
      <w:r/>
      <w:bookmarkStart w:id="21" w:name="_Toc11"/>
      <w:r>
        <w:rPr>
          <w:highlight w:val="none"/>
        </w:rPr>
      </w:r>
      <w:r>
        <w:rPr>
          <w:rFonts w:ascii="Times New Roman" w:hAnsi="Times New Roman"/>
          <w:color w:val="auto"/>
          <w:highlight w:val="none"/>
        </w:rPr>
        <w:t xml:space="preserve">Сводные результаты опроса для </w:t>
      </w:r>
      <w:r>
        <w:rPr>
          <w:rFonts w:ascii="Times New Roman" w:hAnsi="Times New Roman"/>
          <w:color w:val="auto"/>
          <w:highlight w:val="none"/>
        </w:rPr>
        <w:t xml:space="preserve">Россети Сибирь</w:t>
      </w:r>
      <w:r>
        <w:rPr>
          <w:rFonts w:ascii="Times New Roman" w:hAnsi="Times New Roman"/>
          <w:color w:val="auto"/>
          <w:highlight w:val="none"/>
        </w:rPr>
      </w:r>
      <w:bookmarkEnd w:id="21"/>
      <w:r/>
      <w:r>
        <w:rPr>
          <w:rFonts w:ascii="Times New Roman" w:hAnsi="Times New Roman"/>
          <w:color w:val="auto"/>
          <w:highlight w:val="none"/>
        </w:rPr>
      </w:r>
    </w:p>
    <w:p>
      <w:pPr>
        <w:pStyle w:val="864"/>
        <w:ind w:firstLine="567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За качество компонентов </w:t>
      </w:r>
      <w:r>
        <w:rPr>
          <w:highlight w:val="none"/>
        </w:rPr>
        <w:t xml:space="preserve">очного</w:t>
      </w:r>
      <w:r>
        <w:rPr>
          <w:highlight w:val="none"/>
        </w:rPr>
        <w:t xml:space="preserve"> обслуживания филиалами и обществом получены оценки от </w:t>
      </w:r>
      <w:r>
        <w:rPr>
          <w:highlight w:val="none"/>
        </w:rPr>
        <w:t xml:space="preserve">1,39</w:t>
      </w:r>
      <w:r>
        <w:rPr>
          <w:highlight w:val="none"/>
        </w:rPr>
        <w:t xml:space="preserve">  </w:t>
      </w:r>
      <w:r>
        <w:rPr>
          <w:highlight w:val="none"/>
        </w:rPr>
        <w:t xml:space="preserve">балла</w:t>
      </w:r>
      <w:r>
        <w:rPr>
          <w:highlight w:val="none"/>
        </w:rPr>
        <w:t xml:space="preserve"> до </w:t>
      </w:r>
      <w:r>
        <w:rPr>
          <w:highlight w:val="none"/>
        </w:rPr>
        <w:t xml:space="preserve">2 баллов</w:t>
      </w:r>
      <w:r>
        <w:rPr>
          <w:highlight w:val="none"/>
        </w:rPr>
        <w:t xml:space="preserve">.  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ind w:firstLine="567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В среднем по </w:t>
      </w:r>
      <w:r>
        <w:rPr>
          <w:highlight w:val="none"/>
        </w:rPr>
        <w:t xml:space="preserve">Россети Сибирь</w:t>
      </w:r>
      <w:r>
        <w:rPr>
          <w:highlight w:val="none"/>
        </w:rPr>
        <w:t xml:space="preserve"> наивысшие оценки получены за </w:t>
      </w:r>
      <w:r>
        <w:rPr>
          <w:highlight w:val="none"/>
        </w:rPr>
        <w:t xml:space="preserve">внешний вид сотрудник</w:t>
      </w:r>
      <w:r>
        <w:rPr>
          <w:highlight w:val="none"/>
        </w:rPr>
        <w:t xml:space="preserve">ов (1,98 балла из 2 возможных), </w:t>
      </w:r>
      <w:r>
        <w:rPr>
          <w:highlight w:val="none"/>
        </w:rPr>
        <w:t xml:space="preserve">дружелюбность сотрудников</w:t>
      </w:r>
      <w:r>
        <w:rPr>
          <w:highlight w:val="none"/>
        </w:rPr>
        <w:t xml:space="preserve"> (1,9 балла из 2 возможных). </w:t>
      </w:r>
      <w:r>
        <w:rPr>
          <w:highlight w:val="none"/>
        </w:rPr>
        <w:t xml:space="preserve">Наименьшие оценки получены за</w:t>
      </w:r>
      <w:r>
        <w:rPr>
          <w:highlight w:val="none"/>
        </w:rPr>
        <w:t xml:space="preserve"> месторасположение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и достаточность информации </w:t>
      </w:r>
      <w:r>
        <w:rPr>
          <w:highlight w:val="none"/>
        </w:rPr>
        <w:t xml:space="preserve"> (1,68 и 1,66</w:t>
      </w:r>
      <w:r>
        <w:rPr>
          <w:highlight w:val="none"/>
        </w:rPr>
        <w:t xml:space="preserve"> балла из 2 возможных соответственно).</w:t>
      </w:r>
      <w:r>
        <w:rPr>
          <w:highlight w:val="none"/>
        </w:rPr>
        <w:t xml:space="preserve"> </w:t>
      </w:r>
      <w:r>
        <w:rPr>
          <w:highlight w:val="none"/>
        </w:rPr>
        <w:t xml:space="preserve">Оценки представлены в табл. </w:t>
      </w:r>
      <w:r>
        <w:rPr>
          <w:highlight w:val="none"/>
          <w:lang w:val="en-US"/>
        </w:rPr>
        <w:t xml:space="preserve">N</w:t>
      </w:r>
      <w:r>
        <w:rPr>
          <w:highlight w:val="none"/>
        </w:rPr>
        <w:t xml:space="preserve">1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rPr>
          <w:sz w:val="24"/>
          <w:szCs w:val="24"/>
          <w:highlight w:val="yellow"/>
        </w:rPr>
      </w:pPr>
      <w:r>
        <w:rPr>
          <w:sz w:val="24"/>
          <w:szCs w:val="24"/>
          <w:highlight w:val="none"/>
        </w:rPr>
        <w:t xml:space="preserve">Таблица </w:t>
      </w:r>
      <w:r>
        <w:rPr>
          <w:sz w:val="24"/>
          <w:szCs w:val="24"/>
          <w:highlight w:val="none"/>
          <w:lang w:val="en-US"/>
        </w:rPr>
        <w:t xml:space="preserve">N</w:t>
      </w:r>
      <w:r>
        <w:rPr>
          <w:sz w:val="24"/>
          <w:szCs w:val="24"/>
          <w:highlight w:val="none"/>
        </w:rPr>
        <w:t xml:space="preserve">1</w:t>
      </w:r>
      <w:r>
        <w:rPr>
          <w:sz w:val="24"/>
          <w:szCs w:val="24"/>
          <w:highlight w:val="none"/>
        </w:rPr>
        <w:t xml:space="preserve">. Оценки компонентов </w:t>
      </w:r>
      <w:r>
        <w:rPr>
          <w:sz w:val="24"/>
          <w:szCs w:val="24"/>
          <w:highlight w:val="none"/>
        </w:rPr>
        <w:t xml:space="preserve">дистанционного</w:t>
      </w:r>
      <w:r>
        <w:rPr>
          <w:sz w:val="24"/>
          <w:szCs w:val="24"/>
          <w:highlight w:val="none"/>
        </w:rPr>
        <w:t xml:space="preserve"> обслуживания по шкале от (-2) до 2*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tbl>
      <w:tblPr>
        <w:tblW w:w="9226" w:type="dxa"/>
        <w:tblInd w:w="-10" w:type="dxa"/>
        <w:tblLook w:val="04A0" w:firstRow="1" w:lastRow="0" w:firstColumn="1" w:lastColumn="0" w:noHBand="0" w:noVBand="1"/>
      </w:tblPr>
      <w:tblGrid>
        <w:gridCol w:w="3686"/>
        <w:gridCol w:w="566"/>
        <w:gridCol w:w="566"/>
        <w:gridCol w:w="723"/>
        <w:gridCol w:w="567"/>
        <w:gridCol w:w="566"/>
        <w:gridCol w:w="566"/>
        <w:gridCol w:w="566"/>
        <w:gridCol w:w="570"/>
        <w:gridCol w:w="850"/>
      </w:tblGrid>
      <w:tr>
        <w:tblPrEx/>
        <w:trPr>
          <w:trHeight w:val="2112"/>
        </w:trPr>
        <w:tc>
          <w:tcPr>
            <w:shd w:val="pct12" w:color="000000" w:fill="deded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Компонент услуги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 «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Алтаэнерго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 «Бурятэнерго»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 «Красноярскэнерго»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 «Кузбассэнерго-РЭС»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 «Омскэнерго»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 «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Хакасэнерго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 «Читаэнерго»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АО «Россети Сибирь 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Тываэнерго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»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edede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Россети Сибирь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Месторасположение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1,43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1,74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1,68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График работы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1,87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Внутреннее оснащение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1,39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Оперативность работы сотрудников 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Дружелюбность сотрудников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Достаточность информации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1,39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highlight w:val="none"/>
                <w:u w:val="none"/>
                <w:vertAlign w:val="baseline"/>
              </w:rPr>
              <w:t xml:space="preserve">1,83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bacc6"/>
                <w:sz w:val="20"/>
                <w:highlight w:val="none"/>
                <w:u w:val="none"/>
                <w:vertAlign w:val="baseline"/>
              </w:rPr>
              <w:t xml:space="preserve">1,66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Внешний вид сотрудников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23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1,87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2,00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highlight w:val="none"/>
                <w:u w:val="none"/>
                <w:vertAlign w:val="baseline"/>
              </w:rPr>
              <w:t xml:space="preserve">1,98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864"/>
        <w:ind w:firstLine="0"/>
        <w:spacing w:before="0" w:after="0" w:line="259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*Жирным шрифтом выделены наиболее важные по оценкам </w:t>
      </w:r>
      <w:r>
        <w:rPr>
          <w:sz w:val="20"/>
          <w:szCs w:val="20"/>
          <w:highlight w:val="none"/>
        </w:rPr>
        <w:t xml:space="preserve">заявителей  компоненты</w:t>
      </w:r>
      <w:r>
        <w:rPr>
          <w:sz w:val="20"/>
          <w:szCs w:val="20"/>
          <w:highlight w:val="none"/>
        </w:rPr>
        <w:t xml:space="preserve"> услуги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4"/>
        <w:ind w:firstLine="142"/>
        <w:spacing w:before="0" w:after="0" w:line="259" w:lineRule="auto"/>
        <w:rPr>
          <w:color w:val="ff0000"/>
          <w:sz w:val="20"/>
          <w:szCs w:val="20"/>
          <w:highlight w:val="none"/>
        </w:rPr>
      </w:pPr>
      <w:r>
        <w:rPr>
          <w:color w:val="ff0000"/>
          <w:sz w:val="20"/>
          <w:szCs w:val="20"/>
          <w:highlight w:val="none"/>
        </w:rPr>
        <w:t xml:space="preserve">Красным шрифтом выделены наивысшие оценки из полученных филиалом</w:t>
      </w:r>
      <w:r>
        <w:rPr>
          <w:color w:val="ff0000"/>
          <w:sz w:val="20"/>
          <w:szCs w:val="20"/>
          <w:highlight w:val="none"/>
        </w:rPr>
      </w:r>
      <w:r>
        <w:rPr>
          <w:color w:val="ff0000"/>
          <w:sz w:val="20"/>
          <w:szCs w:val="20"/>
          <w:highlight w:val="none"/>
        </w:rPr>
      </w:r>
    </w:p>
    <w:p>
      <w:pPr>
        <w:pStyle w:val="864"/>
        <w:ind w:firstLine="142"/>
        <w:spacing w:before="0" w:after="0" w:line="259" w:lineRule="auto"/>
        <w:rPr>
          <w:color w:val="0070c0"/>
          <w:sz w:val="20"/>
          <w:szCs w:val="20"/>
          <w:highlight w:val="none"/>
        </w:rPr>
      </w:pPr>
      <w:r>
        <w:rPr>
          <w:color w:val="0070c0"/>
          <w:sz w:val="20"/>
          <w:szCs w:val="20"/>
          <w:highlight w:val="none"/>
        </w:rPr>
        <w:t xml:space="preserve">Синим шрифтом выделены низшие оценки из полученных филиалом</w:t>
      </w:r>
      <w:r>
        <w:rPr>
          <w:color w:val="0070c0"/>
          <w:sz w:val="20"/>
          <w:szCs w:val="20"/>
          <w:highlight w:val="none"/>
        </w:rPr>
      </w:r>
      <w:r>
        <w:rPr>
          <w:color w:val="0070c0"/>
          <w:sz w:val="20"/>
          <w:szCs w:val="20"/>
          <w:highlight w:val="none"/>
        </w:rPr>
      </w:r>
    </w:p>
    <w:p>
      <w:pPr>
        <w:pStyle w:val="864"/>
        <w:ind w:firstLine="567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Наивысшие и наименьшие оценки компонентов </w:t>
      </w:r>
      <w:r>
        <w:rPr>
          <w:highlight w:val="none"/>
        </w:rPr>
        <w:t xml:space="preserve">дистанционного</w:t>
      </w:r>
      <w:r>
        <w:rPr>
          <w:highlight w:val="none"/>
        </w:rPr>
        <w:t xml:space="preserve"> обслуживания, полученные филиалами и обществом, представлены в табл. </w:t>
      </w:r>
      <w:r>
        <w:rPr>
          <w:highlight w:val="none"/>
          <w:lang w:val="en-US"/>
        </w:rPr>
        <w:t xml:space="preserve">N</w:t>
      </w:r>
      <w:r>
        <w:rPr>
          <w:highlight w:val="none"/>
        </w:rPr>
        <w:t xml:space="preserve">2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Таблица </w:t>
      </w:r>
      <w:r>
        <w:rPr>
          <w:sz w:val="24"/>
          <w:szCs w:val="24"/>
          <w:highlight w:val="none"/>
          <w:lang w:val="en-US"/>
        </w:rPr>
        <w:t xml:space="preserve">N</w:t>
      </w:r>
      <w:r>
        <w:rPr>
          <w:sz w:val="24"/>
          <w:szCs w:val="24"/>
          <w:highlight w:val="none"/>
        </w:rPr>
        <w:t xml:space="preserve">2</w:t>
      </w:r>
      <w:r>
        <w:rPr>
          <w:sz w:val="24"/>
          <w:szCs w:val="24"/>
          <w:highlight w:val="none"/>
        </w:rPr>
        <w:t xml:space="preserve">. Наивысшие и наименьшие оценки компонентов </w:t>
      </w:r>
      <w:r>
        <w:rPr>
          <w:sz w:val="24"/>
          <w:szCs w:val="24"/>
          <w:highlight w:val="none"/>
        </w:rPr>
        <w:t xml:space="preserve">дистанционного</w:t>
      </w:r>
      <w:r>
        <w:rPr>
          <w:sz w:val="24"/>
          <w:szCs w:val="24"/>
          <w:highlight w:val="none"/>
        </w:rPr>
        <w:t xml:space="preserve"> обслуживания*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886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2547"/>
        <w:gridCol w:w="1011"/>
        <w:gridCol w:w="3085"/>
        <w:gridCol w:w="1011"/>
      </w:tblGrid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Наивысшие оценки 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Наименьшие оценки</w:t>
            </w:r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Компонент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Оценка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Компонент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Оценка 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"Алтайэнерго"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Внутреннее оснащение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Оперативность работы сотрудников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1,57</w:t>
            </w:r>
            <w:r/>
          </w:p>
        </w:tc>
      </w:tr>
      <w:tr>
        <w:tblPrEx/>
        <w:trPr>
          <w:trHeight w:val="26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Достаточность информации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1,52</w:t>
            </w:r>
            <w:r/>
          </w:p>
        </w:tc>
      </w:tr>
      <w:tr>
        <w:tblPrEx/>
        <w:trPr>
          <w:trHeight w:val="2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"Бурятэнерго"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Оперативность работы сотрудников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1,57</w:t>
            </w:r>
            <w:r/>
          </w:p>
        </w:tc>
      </w:tr>
      <w:tr>
        <w:tblPrEx/>
        <w:trPr>
          <w:trHeight w:val="2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График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Достаточность информации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1,52</w:t>
            </w:r>
            <w:r/>
          </w:p>
        </w:tc>
      </w:tr>
      <w:tr>
        <w:tblPrEx/>
        <w:trPr>
          <w:trHeight w:val="2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Месторасположение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"Красноярскэнерго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Внутреннее оснащение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Месторасположение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1,43</w:t>
            </w:r>
            <w:r/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"Кузбассэнерго - РЭС"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Месторасположение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1,65</w:t>
            </w:r>
            <w:r/>
          </w:p>
        </w:tc>
      </w:tr>
      <w:tr>
        <w:tblPrEx/>
        <w:trPr>
          <w:trHeight w:val="2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График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1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"Омскэнерго"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Месторасположение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1,83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Дружелюбность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Достаточность информации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1,83</w:t>
            </w:r>
            <w:r/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Оперативность работы сотрудников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2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"Хакасэнерго"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Оперативность работы сотрудников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1,52</w:t>
            </w:r>
            <w:r/>
          </w:p>
        </w:tc>
      </w:tr>
      <w:tr>
        <w:tblPrEx/>
        <w:trPr>
          <w:trHeight w:val="2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Дружелюбность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Достаточность информации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1,39</w:t>
            </w:r>
            <w:r/>
          </w:p>
        </w:tc>
      </w:tr>
      <w:tr>
        <w:tblPrEx/>
        <w:trPr>
          <w:trHeight w:val="2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Внутреннее оснащение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"Читаэнерго"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Месторасположение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1,74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График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1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АО "Россети Сибирь Тываэнерго"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Внешний вид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Месторасположение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1,57</w:t>
            </w:r>
            <w:r/>
          </w:p>
        </w:tc>
      </w:tr>
      <w:tr>
        <w:tblPrEx/>
        <w:trPr>
          <w:trHeight w:val="3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Дружелюбность сотрудников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Внутреннее оснащение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Arial Narrow" w:hAnsi="Arial Narrow" w:eastAsia="Arial Narrow" w:cs="Arial Narrow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1,39</w:t>
            </w:r>
            <w:r/>
          </w:p>
        </w:tc>
      </w:tr>
    </w:tbl>
    <w:p>
      <w:pPr>
        <w:pStyle w:val="871"/>
        <w:rPr>
          <w:sz w:val="24"/>
          <w:szCs w:val="24"/>
          <w:highlight w:val="yellow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yellow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Таким образом, компонентами услуги, по которым филиалами и обществом наибольшее количество раз были получены наивысшие оценки, являются </w:t>
      </w:r>
      <w:r>
        <w:rPr>
          <w:highlight w:val="none"/>
        </w:rPr>
        <w:t xml:space="preserve">внешний вид сотрудников </w:t>
      </w:r>
      <w:r>
        <w:rPr>
          <w:highlight w:val="none"/>
        </w:rPr>
        <w:t xml:space="preserve">(</w:t>
      </w:r>
      <w:r>
        <w:rPr>
          <w:highlight w:val="none"/>
        </w:rPr>
        <w:t xml:space="preserve">8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наивысших оценок)</w:t>
      </w:r>
      <w:r>
        <w:rPr>
          <w:highlight w:val="none"/>
        </w:rPr>
        <w:t xml:space="preserve">, дружелюбность сотрудников (1 наивысших оценки), внутреннее оснащение и график работы (по 3 наивысших оценки соответственно)</w:t>
      </w:r>
      <w:r>
        <w:rPr>
          <w:highlight w:val="none"/>
        </w:rPr>
        <w:t xml:space="preserve">.</w:t>
      </w:r>
      <w:r>
        <w:rPr>
          <w:highlight w:val="none"/>
        </w:rPr>
        <w:t xml:space="preserve"> В число компонентов с наивысшими оценками по филиалам «Кузбассэнерго-РЭС» и «Бурятэнерго и «Читаэнерго» вошел относящийся к числу наиболее важных для потребителей компонент «График работы».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Компонентами услуги, по которым филиалами и обществом наибольшее количество раз были получены наименьшие оценки, являются</w:t>
      </w:r>
      <w:r>
        <w:rPr>
          <w:highlight w:val="none"/>
        </w:rPr>
        <w:t xml:space="preserve"> месторасположение (6 наименьших оценок) и </w:t>
      </w:r>
      <w:r>
        <w:rPr>
          <w:highlight w:val="none"/>
        </w:rPr>
        <w:t xml:space="preserve">достаточность информации (5 наименьших оценок)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Итоговый уровень удовлетворенности потребителей качеством </w:t>
      </w:r>
      <w:r>
        <w:rPr>
          <w:highlight w:val="none"/>
        </w:rPr>
        <w:t xml:space="preserve">дистанционного</w:t>
      </w:r>
      <w:r>
        <w:rPr>
          <w:highlight w:val="none"/>
        </w:rPr>
        <w:t xml:space="preserve"> обслуживания составил от </w:t>
      </w:r>
      <w:r>
        <w:rPr>
          <w:highlight w:val="none"/>
        </w:rPr>
        <w:t xml:space="preserve">32</w:t>
      </w:r>
      <w:r>
        <w:rPr>
          <w:highlight w:val="none"/>
        </w:rPr>
        <w:t xml:space="preserve"> до </w:t>
      </w:r>
      <w:r>
        <w:rPr>
          <w:highlight w:val="none"/>
        </w:rPr>
        <w:t xml:space="preserve">36</w:t>
      </w:r>
      <w:r>
        <w:rPr>
          <w:highlight w:val="none"/>
        </w:rPr>
        <w:t xml:space="preserve"> баллов из </w:t>
      </w:r>
      <w:r>
        <w:rPr>
          <w:highlight w:val="none"/>
        </w:rPr>
        <w:t xml:space="preserve">37</w:t>
      </w:r>
      <w:r>
        <w:rPr>
          <w:highlight w:val="none"/>
        </w:rPr>
        <w:t xml:space="preserve"> возможных, или от </w:t>
      </w:r>
      <w:r>
        <w:rPr>
          <w:highlight w:val="none"/>
        </w:rPr>
        <w:t xml:space="preserve">86</w:t>
      </w:r>
      <w:r>
        <w:rPr>
          <w:highlight w:val="none"/>
        </w:rPr>
        <w:t xml:space="preserve">% до </w:t>
      </w:r>
      <w:r>
        <w:rPr>
          <w:highlight w:val="none"/>
        </w:rPr>
        <w:t xml:space="preserve">97</w:t>
      </w:r>
      <w:r>
        <w:rPr>
          <w:highlight w:val="none"/>
        </w:rPr>
        <w:t xml:space="preserve">% от возможного максимума. Информация представлена в табл. </w:t>
      </w:r>
      <w:r>
        <w:rPr>
          <w:highlight w:val="none"/>
          <w:lang w:val="en-US"/>
        </w:rPr>
        <w:t xml:space="preserve">N</w:t>
      </w: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Таблица </w:t>
      </w:r>
      <w:r>
        <w:rPr>
          <w:sz w:val="24"/>
          <w:szCs w:val="24"/>
          <w:highlight w:val="none"/>
          <w:lang w:val="en-US"/>
        </w:rPr>
        <w:t xml:space="preserve">N</w:t>
      </w:r>
      <w:r>
        <w:rPr>
          <w:sz w:val="24"/>
          <w:szCs w:val="24"/>
          <w:highlight w:val="none"/>
        </w:rPr>
        <w:t xml:space="preserve">3</w:t>
      </w:r>
      <w:r>
        <w:rPr>
          <w:sz w:val="24"/>
          <w:szCs w:val="24"/>
          <w:highlight w:val="none"/>
        </w:rPr>
        <w:t xml:space="preserve">. Уровень удовл</w:t>
      </w:r>
      <w:r>
        <w:rPr>
          <w:sz w:val="24"/>
          <w:szCs w:val="24"/>
          <w:highlight w:val="none"/>
        </w:rPr>
        <w:t xml:space="preserve">етворенности потребителей дистанционным </w:t>
      </w:r>
      <w:r>
        <w:rPr>
          <w:sz w:val="24"/>
          <w:szCs w:val="24"/>
          <w:highlight w:val="none"/>
        </w:rPr>
        <w:t xml:space="preserve">обслуживанием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2111"/>
        <w:gridCol w:w="1465"/>
        <w:gridCol w:w="1380"/>
        <w:gridCol w:w="1304"/>
        <w:gridCol w:w="1576"/>
        <w:gridCol w:w="12"/>
        <w:gridCol w:w="1498"/>
      </w:tblGrid>
      <w:tr>
        <w:tblPrEx/>
        <w:trPr>
          <w:jc w:val="center"/>
          <w:trHeight w:val="690"/>
        </w:trPr>
        <w:tc>
          <w:tcPr>
            <w:shd w:val="pct12" w:color="000000" w:fill="dfdfd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Филиал/общество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pct12" w:color="000000" w:fill="dfdfdf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Уровень удовлетворенности потребителей за 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опрос 20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24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 года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pct12" w:color="000000" w:fill="dfdfdf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Уровень удовлетворенности потребителей за текущий опрос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pct12" w:color="000000" w:fill="dfdfdf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Уровень 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прироста(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+)/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С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нижения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(-)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558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pct12" w:color="000000" w:fill="dfdfd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Баллы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fdfd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% от возможного максимума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fdfd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Баллы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pct12" w:color="000000" w:fill="dfdfd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% от возможного максимума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pct12" w:color="000000" w:fill="dfdfd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  <w:t xml:space="preserve">%</w:t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филиал «Алтайэнерго»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81%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86%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филиал «Бурятэнерго»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84%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89%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филиал «Красноярскэнерго»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84%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89%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филиал «Кузбассэнерго – РЭС»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89%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89%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филиал «Омскэнерго»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97%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97%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филиал «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Хакасэнерго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86%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86%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филиал «Читаэнерго»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92%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92%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111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АО «Россети Сибирь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Тываэнерго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»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465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89%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87%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szCs w:val="20"/>
                <w:highlight w:val="none"/>
                <w:u w:val="none"/>
                <w:vertAlign w:val="baseline"/>
              </w:rPr>
              <w:t xml:space="preserve">-2%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p>
      <w:pPr>
        <w:pStyle w:val="864"/>
        <w:ind w:firstLine="567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Средний уровень удовлетворенности потребителей по </w:t>
      </w:r>
      <w:r>
        <w:rPr>
          <w:highlight w:val="none"/>
        </w:rPr>
        <w:t xml:space="preserve">ПАО «</w:t>
      </w:r>
      <w:r>
        <w:rPr>
          <w:highlight w:val="none"/>
        </w:rPr>
        <w:t xml:space="preserve">Россети Сибирь</w:t>
      </w:r>
      <w:r>
        <w:rPr>
          <w:highlight w:val="none"/>
        </w:rPr>
        <w:t xml:space="preserve">»</w:t>
      </w:r>
      <w:r>
        <w:rPr>
          <w:highlight w:val="none"/>
        </w:rPr>
        <w:t xml:space="preserve"> составил </w:t>
      </w:r>
      <w:r>
        <w:rPr>
          <w:highlight w:val="none"/>
        </w:rPr>
        <w:t xml:space="preserve">33</w:t>
      </w:r>
      <w:r>
        <w:rPr>
          <w:highlight w:val="none"/>
        </w:rPr>
        <w:t xml:space="preserve"> балла </w:t>
      </w:r>
      <w:r>
        <w:rPr>
          <w:highlight w:val="none"/>
        </w:rPr>
        <w:t xml:space="preserve">из </w:t>
      </w:r>
      <w:r>
        <w:rPr>
          <w:highlight w:val="none"/>
        </w:rPr>
        <w:t xml:space="preserve">37</w:t>
      </w:r>
      <w:r>
        <w:rPr>
          <w:highlight w:val="none"/>
        </w:rPr>
        <w:t xml:space="preserve"> возможных </w:t>
      </w:r>
      <w:r>
        <w:rPr>
          <w:highlight w:val="none"/>
        </w:rPr>
        <w:t xml:space="preserve">или </w:t>
      </w:r>
      <w:r>
        <w:rPr>
          <w:highlight w:val="none"/>
        </w:rPr>
        <w:t xml:space="preserve">90</w:t>
      </w:r>
      <w:r>
        <w:rPr>
          <w:highlight w:val="none"/>
        </w:rPr>
        <w:t xml:space="preserve">% от возможного максимума. 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По итогам предыдущего опроса потребителей, </w:t>
      </w:r>
      <w:r>
        <w:rPr>
          <w:highlight w:val="none"/>
        </w:rPr>
        <w:t xml:space="preserve">потребителей, обратившихся в</w:t>
      </w:r>
      <w:r>
        <w:rPr>
          <w:highlight w:val="none"/>
        </w:rPr>
        <w:t xml:space="preserve"> центры обслуживания </w:t>
      </w:r>
      <w:r>
        <w:rPr>
          <w:highlight w:val="none"/>
        </w:rPr>
        <w:t xml:space="preserve">потребителей</w:t>
      </w:r>
      <w:r>
        <w:rPr>
          <w:highlight w:val="none"/>
        </w:rPr>
        <w:t xml:space="preserve"> и пункты </w:t>
      </w:r>
      <w:r>
        <w:rPr>
          <w:highlight w:val="none"/>
        </w:rPr>
        <w:t xml:space="preserve">по работе с потребителями</w:t>
      </w:r>
      <w:r>
        <w:rPr>
          <w:highlight w:val="none"/>
        </w:rPr>
        <w:t xml:space="preserve"> в ПО и РЭС филиалов и </w:t>
      </w:r>
      <w:r>
        <w:rPr>
          <w:highlight w:val="none"/>
        </w:rPr>
        <w:t xml:space="preserve">Общества под управлением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ПАО «</w:t>
      </w:r>
      <w:r>
        <w:rPr>
          <w:highlight w:val="none"/>
        </w:rPr>
        <w:t xml:space="preserve">Россети Сибирь</w:t>
      </w:r>
      <w:r>
        <w:rPr>
          <w:highlight w:val="none"/>
        </w:rPr>
        <w:t xml:space="preserve">» в период с</w:t>
      </w:r>
      <w:r>
        <w:rPr>
          <w:highlight w:val="none"/>
        </w:rPr>
        <w:t xml:space="preserve"> 01.01</w:t>
      </w:r>
      <w:r>
        <w:rPr>
          <w:highlight w:val="none"/>
        </w:rPr>
        <w:t xml:space="preserve">.20</w:t>
      </w:r>
      <w:r>
        <w:rPr>
          <w:highlight w:val="none"/>
        </w:rPr>
        <w:t xml:space="preserve">24</w:t>
      </w:r>
      <w:r>
        <w:rPr>
          <w:highlight w:val="none"/>
        </w:rPr>
        <w:t xml:space="preserve"> </w:t>
      </w:r>
      <w:r>
        <w:rPr>
          <w:highlight w:val="none"/>
        </w:rPr>
        <w:t xml:space="preserve">по</w:t>
      </w:r>
      <w:r>
        <w:rPr>
          <w:highlight w:val="none"/>
        </w:rPr>
        <w:t xml:space="preserve"> </w:t>
      </w:r>
      <w:r>
        <w:rPr>
          <w:highlight w:val="none"/>
        </w:rPr>
        <w:t xml:space="preserve">01</w:t>
      </w:r>
      <w:r>
        <w:rPr>
          <w:highlight w:val="none"/>
        </w:rPr>
        <w:t xml:space="preserve">.</w:t>
      </w:r>
      <w:r>
        <w:rPr>
          <w:highlight w:val="none"/>
        </w:rPr>
        <w:t xml:space="preserve">06.2024</w:t>
      </w:r>
      <w:r>
        <w:rPr>
          <w:highlight w:val="none"/>
        </w:rPr>
        <w:t xml:space="preserve">, уровень удовлетворенности составил 32,5</w:t>
      </w:r>
      <w:r>
        <w:rPr>
          <w:highlight w:val="none"/>
        </w:rPr>
        <w:t xml:space="preserve"> балла из </w:t>
      </w:r>
      <w:r>
        <w:rPr>
          <w:highlight w:val="none"/>
        </w:rPr>
        <w:t xml:space="preserve">37</w:t>
      </w:r>
      <w:r>
        <w:rPr>
          <w:highlight w:val="none"/>
        </w:rPr>
        <w:t xml:space="preserve"> возможных или 88% от возможного максимума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По </w:t>
      </w:r>
      <w:r>
        <w:rPr>
          <w:highlight w:val="none"/>
        </w:rPr>
        <w:t xml:space="preserve">филиалам «Алтайэнерго», </w:t>
      </w:r>
      <w:r>
        <w:rPr>
          <w:highlight w:val="none"/>
        </w:rPr>
        <w:t xml:space="preserve">«Бурятэнерго», «Красноярскэнерго», </w:t>
      </w:r>
      <w:r>
        <w:rPr>
          <w:highlight w:val="none"/>
        </w:rPr>
        <w:t xml:space="preserve">«Омскэнерго</w:t>
      </w:r>
      <w:r>
        <w:rPr>
          <w:highlight w:val="none"/>
        </w:rPr>
        <w:t xml:space="preserve">» </w:t>
      </w:r>
      <w:r>
        <w:rPr>
          <w:highlight w:val="none"/>
        </w:rPr>
        <w:t xml:space="preserve">и «Читаэнерго»</w:t>
      </w:r>
      <w:r>
        <w:rPr>
          <w:highlight w:val="none"/>
        </w:rPr>
        <w:t xml:space="preserve"> наблюдается положительная динамика уровня удовлетворенности</w:t>
      </w:r>
      <w:r>
        <w:rPr>
          <w:highlight w:val="none"/>
        </w:rPr>
        <w:t xml:space="preserve"> (рост 5%)</w:t>
      </w:r>
      <w:r>
        <w:rPr>
          <w:highlight w:val="none"/>
        </w:rPr>
        <w:t xml:space="preserve">, что говорит об эффективности корректирующих мероприятий, разработанных и реализованных филиалами по итогам опроса, проведенного в 2024 году</w:t>
      </w:r>
      <w:r>
        <w:rPr>
          <w:highlight w:val="none"/>
        </w:rPr>
        <w:t xml:space="preserve">.</w:t>
      </w:r>
      <w:r>
        <w:rPr>
          <w:highlight w:val="none"/>
        </w:rPr>
        <w:t xml:space="preserve"> По</w:t>
      </w:r>
      <w:r>
        <w:rPr>
          <w:highlight w:val="none"/>
        </w:rPr>
        <w:t xml:space="preserve"> АО «Россети Сибирь </w:t>
      </w:r>
      <w:r>
        <w:rPr>
          <w:highlight w:val="none"/>
        </w:rPr>
        <w:t xml:space="preserve">Тываэнерго</w:t>
      </w:r>
      <w:r>
        <w:rPr>
          <w:highlight w:val="none"/>
        </w:rPr>
        <w:t xml:space="preserve">» уровень удовлетворенности снизился </w:t>
      </w:r>
      <w:r>
        <w:rPr>
          <w:highlight w:val="none"/>
        </w:rPr>
        <w:t xml:space="preserve">на 2%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spacing w:before="0" w:after="0" w:line="259" w:lineRule="auto"/>
        <w:rPr>
          <w:highlight w:val="none"/>
        </w:rPr>
      </w:pPr>
      <w:r>
        <w:rPr>
          <w:highlight w:val="none"/>
        </w:rPr>
        <w:t xml:space="preserve">В целом</w:t>
      </w:r>
      <w:r>
        <w:rPr>
          <w:highlight w:val="none"/>
        </w:rPr>
        <w:t xml:space="preserve"> средний уровень удовлетворенности потребителей </w:t>
      </w:r>
      <w:r>
        <w:rPr>
          <w:highlight w:val="none"/>
        </w:rPr>
        <w:t xml:space="preserve">качеством обслуживания </w:t>
      </w:r>
      <w:r>
        <w:rPr>
          <w:highlight w:val="none"/>
        </w:rPr>
        <w:t xml:space="preserve">по </w:t>
      </w:r>
      <w:r>
        <w:rPr>
          <w:highlight w:val="none"/>
        </w:rPr>
        <w:t xml:space="preserve">Россети Сибирь</w:t>
      </w:r>
      <w:r>
        <w:rPr>
          <w:highlight w:val="none"/>
        </w:rPr>
        <w:t xml:space="preserve"> в 20</w:t>
      </w:r>
      <w:r>
        <w:rPr>
          <w:highlight w:val="none"/>
        </w:rPr>
        <w:t xml:space="preserve">25</w:t>
      </w:r>
      <w:r>
        <w:rPr>
          <w:highlight w:val="none"/>
        </w:rPr>
        <w:t xml:space="preserve"> году </w:t>
      </w:r>
      <w:r>
        <w:rPr>
          <w:highlight w:val="none"/>
        </w:rPr>
        <w:t xml:space="preserve">увеличился на 2%.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pStyle w:val="863"/>
      <w:isLgl w:val="false"/>
      <w:suff w:val="tab"/>
      <w:lvlText w:val="%1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866"/>
      <w:isLgl w:val="false"/>
      <w:suff w:val="tab"/>
      <w:lvlText w:val="%1.%2"/>
      <w:lvlJc w:val="left"/>
      <w:pPr>
        <w:ind w:left="5246" w:firstLine="0"/>
        <w:tabs>
          <w:tab w:val="num" w:pos="5246" w:leader="none"/>
        </w:tabs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872"/>
      <w:isLgl w:val="false"/>
      <w:suff w:val="tab"/>
      <w:lvlText w:val="%1.%2.%3."/>
      <w:lvlJc w:val="left"/>
      <w:pPr>
        <w:ind w:left="1355" w:hanging="504"/>
        <w:tabs>
          <w:tab w:val="num" w:pos="1355" w:leader="none"/>
        </w:tabs>
      </w:pPr>
      <w:rPr>
        <w:rFonts w:hint="default"/>
        <w:b/>
        <w:i w:val="0"/>
      </w:rPr>
    </w:lvl>
    <w:lvl w:ilvl="3">
      <w:start w:val="1"/>
      <w:numFmt w:val="decimal"/>
      <w:pStyle w:val="856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russianLower"/>
      <w:pStyle w:val="868"/>
      <w:isLgl w:val="false"/>
      <w:suff w:val="space"/>
      <w:lvlText w:val="%1)"/>
      <w:lvlJc w:val="left"/>
      <w:pPr>
        <w:ind w:left="426" w:firstLine="0"/>
      </w:pPr>
      <w:rPr>
        <w:rFonts w:hint="default" w:ascii="Times New Roman" w:hAnsi="Times New Roman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isLgl w:val="false"/>
      <w:suff w:val="tab"/>
      <w:lvlText w:val="%2)"/>
      <w:lvlJc w:val="left"/>
      <w:pPr>
        <w:ind w:left="1429" w:hanging="360"/>
        <w:tabs>
          <w:tab w:val="num" w:pos="1429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789" w:hanging="360"/>
        <w:tabs>
          <w:tab w:val="num" w:pos="178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2149" w:hanging="360"/>
        <w:tabs>
          <w:tab w:val="num" w:pos="214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09" w:hanging="360"/>
        <w:tabs>
          <w:tab w:val="num" w:pos="2509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869" w:hanging="360"/>
        <w:tabs>
          <w:tab w:val="num" w:pos="2869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229" w:hanging="360"/>
        <w:tabs>
          <w:tab w:val="num" w:pos="3229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3589" w:hanging="360"/>
        <w:tabs>
          <w:tab w:val="num" w:pos="358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949" w:hanging="360"/>
        <w:tabs>
          <w:tab w:val="num" w:pos="3949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isLgl w:val="false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4"/>
        <w:vertAlign w:val="baseline"/>
      </w:rPr>
    </w:lvl>
    <w:lvl w:ilvl="2">
      <w:start w:val="1"/>
      <w:numFmt w:val="decimal"/>
      <w:isLgl w:val="false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2"/>
        <w:vertAlign w:val="baseline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0"/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/>
        <w:b w:val="0"/>
        <w:i/>
        <w:caps/>
        <w:strike w:val="0"/>
        <w:vanish w:val="0"/>
        <w:color w:val="000000"/>
        <w:sz w:val="20"/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756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58"/>
    <w:link w:val="853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58"/>
    <w:link w:val="854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858"/>
    <w:link w:val="855"/>
    <w:uiPriority w:val="9"/>
    <w:rPr>
      <w:rFonts w:ascii="Arial" w:hAnsi="Arial" w:eastAsia="Arial" w:cs="Arial"/>
      <w:sz w:val="30"/>
      <w:szCs w:val="30"/>
    </w:rPr>
  </w:style>
  <w:style w:type="character" w:styleId="690">
    <w:name w:val="Heading 4 Char"/>
    <w:basedOn w:val="858"/>
    <w:link w:val="856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8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8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2"/>
    <w:next w:val="852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2"/>
    <w:next w:val="852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8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858"/>
    <w:link w:val="857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2"/>
    <w:next w:val="852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8"/>
    <w:link w:val="701"/>
    <w:uiPriority w:val="10"/>
    <w:rPr>
      <w:sz w:val="48"/>
      <w:szCs w:val="48"/>
    </w:rPr>
  </w:style>
  <w:style w:type="paragraph" w:styleId="703">
    <w:name w:val="Subtitle"/>
    <w:basedOn w:val="852"/>
    <w:next w:val="852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8"/>
    <w:link w:val="703"/>
    <w:uiPriority w:val="11"/>
    <w:rPr>
      <w:sz w:val="24"/>
      <w:szCs w:val="24"/>
    </w:rPr>
  </w:style>
  <w:style w:type="paragraph" w:styleId="705">
    <w:name w:val="Quote"/>
    <w:basedOn w:val="852"/>
    <w:next w:val="852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2"/>
    <w:next w:val="852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8"/>
    <w:link w:val="881"/>
    <w:uiPriority w:val="99"/>
  </w:style>
  <w:style w:type="character" w:styleId="710">
    <w:name w:val="Footer Char"/>
    <w:basedOn w:val="858"/>
    <w:link w:val="883"/>
    <w:uiPriority w:val="99"/>
  </w:style>
  <w:style w:type="character" w:styleId="711">
    <w:name w:val="Caption Char"/>
    <w:basedOn w:val="858"/>
    <w:link w:val="877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2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8"/>
    <w:uiPriority w:val="99"/>
    <w:unhideWhenUsed/>
    <w:rPr>
      <w:vertAlign w:val="superscript"/>
    </w:rPr>
  </w:style>
  <w:style w:type="paragraph" w:styleId="840">
    <w:name w:val="endnote text"/>
    <w:basedOn w:val="852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8"/>
    <w:uiPriority w:val="99"/>
    <w:semiHidden/>
    <w:unhideWhenUsed/>
    <w:rPr>
      <w:vertAlign w:val="superscript"/>
    </w:rPr>
  </w:style>
  <w:style w:type="paragraph" w:styleId="843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ind w:firstLine="709"/>
      <w:jc w:val="both"/>
      <w:keepNext/>
      <w:spacing w:after="0" w:line="30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3">
    <w:name w:val="Heading 1"/>
    <w:basedOn w:val="852"/>
    <w:next w:val="852"/>
    <w:link w:val="861"/>
    <w:uiPriority w:val="9"/>
    <w:qFormat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54">
    <w:name w:val="Heading 2"/>
    <w:basedOn w:val="852"/>
    <w:next w:val="852"/>
    <w:link w:val="889"/>
    <w:uiPriority w:val="9"/>
    <w:qFormat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55">
    <w:name w:val="Heading 3"/>
    <w:basedOn w:val="852"/>
    <w:next w:val="852"/>
    <w:link w:val="878"/>
    <w:uiPriority w:val="9"/>
    <w:unhideWhenUsed/>
    <w:qFormat/>
    <w:pPr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56">
    <w:name w:val="Heading 4"/>
    <w:basedOn w:val="852"/>
    <w:next w:val="852"/>
    <w:link w:val="862"/>
    <w:uiPriority w:val="9"/>
    <w:qFormat/>
    <w:pPr>
      <w:numPr>
        <w:ilvl w:val="3"/>
        <w:numId w:val="1"/>
      </w:numPr>
      <w:ind w:left="0" w:firstLine="0"/>
      <w:spacing w:before="120" w:after="120"/>
      <w:tabs>
        <w:tab w:val="clear" w:pos="1800" w:leader="none"/>
      </w:tabs>
      <w:outlineLvl w:val="3"/>
    </w:pPr>
    <w:rPr>
      <w:b/>
      <w:bCs/>
    </w:rPr>
  </w:style>
  <w:style w:type="paragraph" w:styleId="857">
    <w:name w:val="Heading 9"/>
    <w:basedOn w:val="852"/>
    <w:next w:val="852"/>
    <w:link w:val="885"/>
    <w:uiPriority w:val="9"/>
    <w:semiHidden/>
    <w:unhideWhenUsed/>
    <w:qFormat/>
    <w:pPr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 w:customStyle="1">
    <w:name w:val="Заголовок 1 Знак"/>
    <w:basedOn w:val="858"/>
    <w:link w:val="853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62" w:customStyle="1">
    <w:name w:val="Заголовок 4 Знак"/>
    <w:basedOn w:val="858"/>
    <w:link w:val="856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63" w:customStyle="1">
    <w:name w:val="МРСК_заголовок_1"/>
    <w:basedOn w:val="853"/>
    <w:pPr>
      <w:numPr>
        <w:ilvl w:val="0"/>
        <w:numId w:val="1"/>
      </w:numPr>
      <w:keepLines w:val="0"/>
      <w:spacing w:before="240" w:after="60"/>
      <w:shd w:val="clear" w:color="auto" w:fill="d9d9d9"/>
    </w:pPr>
    <w:rPr>
      <w:rFonts w:ascii="Times New Roman" w:hAnsi="Times New Roman" w:cs="Arial"/>
      <w:caps/>
      <w:color w:val="auto"/>
    </w:rPr>
  </w:style>
  <w:style w:type="paragraph" w:styleId="864" w:customStyle="1">
    <w:name w:val="МРСК_шрифт_абзаца"/>
    <w:basedOn w:val="852"/>
    <w:link w:val="865"/>
    <w:pPr>
      <w:contextualSpacing/>
      <w:keepLines/>
      <w:spacing w:before="120" w:after="120"/>
      <w:widowControl w:val="off"/>
      <w:suppressLineNumbers/>
    </w:pPr>
  </w:style>
  <w:style w:type="character" w:styleId="865" w:customStyle="1">
    <w:name w:val="МРСК_шрифт_абзаца Знак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 w:customStyle="1">
    <w:name w:val="МРСК_заголовок_2"/>
    <w:basedOn w:val="864"/>
    <w:pPr>
      <w:numPr>
        <w:ilvl w:val="1"/>
        <w:numId w:val="1"/>
      </w:numPr>
      <w:jc w:val="left"/>
      <w:spacing w:before="240" w:after="60" w:line="240" w:lineRule="auto"/>
    </w:pPr>
    <w:rPr>
      <w:b/>
      <w:caps/>
      <w:sz w:val="26"/>
    </w:rPr>
  </w:style>
  <w:style w:type="paragraph" w:styleId="867" w:customStyle="1">
    <w:name w:val="МРСК_заголовок_малый"/>
    <w:basedOn w:val="852"/>
    <w:pPr>
      <w:ind w:firstLine="0"/>
      <w:jc w:val="center"/>
      <w:spacing w:line="240" w:lineRule="auto"/>
    </w:pPr>
    <w:rPr>
      <w:b/>
      <w:caps/>
    </w:rPr>
  </w:style>
  <w:style w:type="paragraph" w:styleId="868" w:customStyle="1">
    <w:name w:val="МРСК_нумерованный_список"/>
    <w:basedOn w:val="876"/>
    <w:link w:val="869"/>
    <w:pPr>
      <w:numPr>
        <w:ilvl w:val="0"/>
        <w:numId w:val="2"/>
      </w:numPr>
      <w:contextualSpacing w:val="0"/>
    </w:pPr>
  </w:style>
  <w:style w:type="character" w:styleId="869" w:customStyle="1">
    <w:name w:val="МРСК_нумерованный_список Знак"/>
    <w:link w:val="86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 w:customStyle="1">
    <w:name w:val="МРСК_таблица_текст"/>
    <w:basedOn w:val="852"/>
    <w:pPr>
      <w:ind w:firstLine="0"/>
      <w:spacing w:line="240" w:lineRule="auto"/>
    </w:pPr>
    <w:rPr>
      <w:sz w:val="20"/>
      <w:szCs w:val="20"/>
    </w:rPr>
  </w:style>
  <w:style w:type="paragraph" w:styleId="871" w:customStyle="1">
    <w:name w:val="МРСК_таблица_название"/>
    <w:basedOn w:val="877"/>
    <w:pPr>
      <w:ind w:firstLine="0"/>
      <w:jc w:val="left"/>
      <w:spacing w:before="60" w:after="0"/>
    </w:pPr>
    <w:rPr>
      <w:color w:val="auto"/>
      <w:sz w:val="20"/>
      <w:szCs w:val="20"/>
    </w:rPr>
  </w:style>
  <w:style w:type="paragraph" w:styleId="872" w:customStyle="1">
    <w:name w:val="МРСК_заголовок_3"/>
    <w:basedOn w:val="855"/>
    <w:qFormat/>
    <w:pPr>
      <w:numPr>
        <w:ilvl w:val="2"/>
        <w:numId w:val="1"/>
      </w:numPr>
      <w:keepLines w:val="0"/>
      <w:spacing w:before="240" w:after="60"/>
    </w:pPr>
    <w:rPr>
      <w:rFonts w:ascii="Times New Roman" w:hAnsi="Times New Roman" w:eastAsia="Times New Roman" w:cs="Arial"/>
      <w:color w:val="auto"/>
      <w:szCs w:val="26"/>
    </w:rPr>
  </w:style>
  <w:style w:type="character" w:styleId="873">
    <w:name w:val="Hyperlink"/>
    <w:uiPriority w:val="99"/>
    <w:rPr>
      <w:color w:val="0000ff"/>
      <w:u w:val="single"/>
    </w:rPr>
  </w:style>
  <w:style w:type="paragraph" w:styleId="874">
    <w:name w:val="toc 1"/>
    <w:basedOn w:val="852"/>
    <w:next w:val="852"/>
    <w:uiPriority w:val="39"/>
    <w:qFormat/>
    <w:pPr>
      <w:ind w:firstLine="0"/>
      <w:jc w:val="left"/>
      <w:keepNext w:val="0"/>
      <w:spacing w:before="120" w:line="240" w:lineRule="auto"/>
    </w:pPr>
    <w:rPr>
      <w:b/>
      <w:sz w:val="20"/>
      <w:szCs w:val="20"/>
    </w:rPr>
  </w:style>
  <w:style w:type="paragraph" w:styleId="875">
    <w:name w:val="TOC Heading"/>
    <w:basedOn w:val="853"/>
    <w:next w:val="852"/>
    <w:uiPriority w:val="39"/>
    <w:qFormat/>
    <w:pPr>
      <w:keepLines w:val="0"/>
      <w:spacing w:before="240" w:after="60"/>
      <w:outlineLvl w:val="9"/>
    </w:pPr>
    <w:rPr>
      <w:color w:val="auto"/>
      <w:sz w:val="32"/>
      <w:szCs w:val="32"/>
    </w:rPr>
  </w:style>
  <w:style w:type="paragraph" w:styleId="876">
    <w:name w:val="List Number"/>
    <w:basedOn w:val="852"/>
    <w:uiPriority w:val="99"/>
    <w:semiHidden/>
    <w:unhideWhenUsed/>
    <w:pPr>
      <w:contextualSpacing/>
      <w:ind w:firstLine="0"/>
      <w:tabs>
        <w:tab w:val="num" w:pos="0" w:leader="none"/>
      </w:tabs>
    </w:pPr>
  </w:style>
  <w:style w:type="paragraph" w:styleId="877">
    <w:name w:val="Caption"/>
    <w:basedOn w:val="852"/>
    <w:next w:val="852"/>
    <w:link w:val="711"/>
    <w:uiPriority w:val="35"/>
    <w:semiHidden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878" w:customStyle="1">
    <w:name w:val="Заголовок 3 Знак"/>
    <w:basedOn w:val="858"/>
    <w:link w:val="85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879">
    <w:name w:val="Balloon Text"/>
    <w:basedOn w:val="852"/>
    <w:link w:val="88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58"/>
    <w:link w:val="87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1">
    <w:name w:val="Header"/>
    <w:basedOn w:val="852"/>
    <w:link w:val="882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58"/>
    <w:link w:val="88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>
    <w:name w:val="Footer"/>
    <w:basedOn w:val="852"/>
    <w:link w:val="88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858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5" w:customStyle="1">
    <w:name w:val="Заголовок 9 Знак"/>
    <w:basedOn w:val="858"/>
    <w:link w:val="857"/>
    <w:uiPriority w:val="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ru-RU"/>
    </w:rPr>
  </w:style>
  <w:style w:type="table" w:styleId="886">
    <w:name w:val="Table Grid"/>
    <w:basedOn w:val="859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87">
    <w:name w:val="List Paragraph"/>
    <w:basedOn w:val="852"/>
    <w:uiPriority w:val="34"/>
    <w:qFormat/>
    <w:pPr>
      <w:contextualSpacing/>
      <w:ind w:left="720"/>
    </w:pPr>
  </w:style>
  <w:style w:type="paragraph" w:styleId="888" w:customStyle="1">
    <w:name w:val="МРСК_таблица_заголовок"/>
    <w:basedOn w:val="852"/>
    <w:pPr>
      <w:ind w:firstLine="0"/>
      <w:jc w:val="center"/>
      <w:spacing w:line="240" w:lineRule="auto"/>
    </w:pPr>
    <w:rPr>
      <w:sz w:val="20"/>
      <w:szCs w:val="20"/>
    </w:rPr>
  </w:style>
  <w:style w:type="character" w:styleId="889" w:customStyle="1">
    <w:name w:val="Заголовок 2 Знак"/>
    <w:basedOn w:val="858"/>
    <w:link w:val="854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890" w:customStyle="1">
    <w:name w:val="Документ"/>
    <w:basedOn w:val="852"/>
    <w:pPr>
      <w:ind w:firstLine="720"/>
      <w:keepNext w:val="0"/>
      <w:spacing w:line="240" w:lineRule="auto"/>
    </w:pPr>
    <w:rPr>
      <w:sz w:val="20"/>
      <w:szCs w:val="20"/>
    </w:rPr>
  </w:style>
  <w:style w:type="paragraph" w:styleId="891">
    <w:name w:val="Normal (Web)"/>
    <w:basedOn w:val="852"/>
    <w:uiPriority w:val="99"/>
    <w:semiHidden/>
    <w:unhideWhenUsed/>
    <w:pPr>
      <w:ind w:firstLine="0"/>
      <w:jc w:val="left"/>
      <w:keepNext w:val="0"/>
      <w:spacing w:before="100" w:beforeAutospacing="1" w:after="100" w:afterAutospacing="1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image" Target="media/image1.png"/><Relationship Id="rId15" Type="http://schemas.openxmlformats.org/officeDocument/2006/relationships/chart" Target="charts/chart1.xml" /><Relationship Id="rId16" Type="http://schemas.openxmlformats.org/officeDocument/2006/relationships/chart" Target="charts/chart2.xml" /><Relationship Id="rId17" Type="http://schemas.openxmlformats.org/officeDocument/2006/relationships/chart" Target="charts/chart3.xml" /><Relationship Id="rId18" Type="http://schemas.openxmlformats.org/officeDocument/2006/relationships/chart" Target="charts/chart4.xml" /><Relationship Id="rId19" Type="http://schemas.openxmlformats.org/officeDocument/2006/relationships/chart" Target="charts/chart5.xml" /><Relationship Id="rId20" Type="http://schemas.openxmlformats.org/officeDocument/2006/relationships/chart" Target="charts/chart6.xml" /><Relationship Id="rId21" Type="http://schemas.openxmlformats.org/officeDocument/2006/relationships/chart" Target="charts/chart7.xml" /><Relationship Id="rId22" Type="http://schemas.openxmlformats.org/officeDocument/2006/relationships/chart" Target="charts/chart8.xml" /><Relationship Id="rId23" Type="http://schemas.openxmlformats.org/officeDocument/2006/relationships/chart" Target="charts/chart9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microsoft.com/office/2011/relationships/chartStyle" Target="style3.xml" /><Relationship Id="rId2" Type="http://schemas.microsoft.com/office/2011/relationships/chartColorStyle" Target="colors3.xml" /><Relationship Id="rId3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microsoft.com/office/2011/relationships/chartStyle" Target="style4.xml" /><Relationship Id="rId2" Type="http://schemas.microsoft.com/office/2011/relationships/chartColorStyle" Target="colors4.xml" /><Relationship Id="rId3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8.xlsx" /></Relationships>
</file>

<file path=word/charts/_rels/chart9.xml.rels><?xml version="1.0" encoding="UTF-8" standalone="yes"?><Relationships xmlns="http://schemas.openxmlformats.org/package/2006/relationships"><Relationship Id="rId1" Type="http://schemas.microsoft.com/office/2011/relationships/chartStyle" Target="style5.xml" /><Relationship Id="rId2" Type="http://schemas.microsoft.com/office/2011/relationships/chartColorStyle" Target="colors5.xml" /><Relationship Id="rId3" Type="http://schemas.openxmlformats.org/officeDocument/2006/relationships/package" Target="../embeddings/Microsoft_Excel_Worksheet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95"/>
                  <c:y val="0.13064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-0.001495"/>
                  <c:y val="0.06916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-0.002990"/>
                  <c:y val="0.061479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layout>
                <c:manualLayout>
                  <c:x val="0.000000"/>
                  <c:y val="0.061479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layout>
                <c:manualLayout>
                  <c:x val="0.002990"/>
                  <c:y val="0.07172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layout>
                <c:manualLayout>
                  <c:x val="0.000000"/>
                  <c:y val="0.06660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layout>
                <c:manualLayout>
                  <c:x val="0.000000"/>
                  <c:y val="0.05891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'уровень удовлетворенности'!$I$5:$I$11</c:f>
              <c:strCache>
                <c:ptCount val="7"/>
                <c:pt idx="0">
                  <c:v xml:space="preserve">Достаточность информации</c:v>
                </c:pt>
                <c:pt idx="1">
                  <c:v xml:space="preserve">Оперативность работы сотрудников</c:v>
                </c:pt>
                <c:pt idx="2">
                  <c:v xml:space="preserve">График работы </c:v>
                </c:pt>
                <c:pt idx="3">
                  <c:v>Месторасположение</c:v>
                </c:pt>
                <c:pt idx="4">
                  <c:v xml:space="preserve">Дружелюбность сотрудников </c:v>
                </c:pt>
                <c:pt idx="5">
                  <c:v xml:space="preserve">Внутреннее оснащение </c:v>
                </c:pt>
                <c:pt idx="6">
                  <c:v xml:space="preserve">Внешний вид сотрудников</c:v>
                </c:pt>
              </c:strCache>
            </c:strRef>
          </c:cat>
          <c:val>
            <c:numRef>
              <c:f xml:space="preserve">'уровень удовлетворенности'!$J$5:$J$11</c:f>
              <c:numCache>
                <c:formatCode>General</c:formatCode>
                <c:ptCount val="7"/>
                <c:pt idx="0" formatCode="0.00">
                  <c:v>2.78</c:v>
                </c:pt>
                <c:pt idx="1">
                  <c:v>2.71</c:v>
                </c:pt>
                <c:pt idx="2">
                  <c:v>2.7</c:v>
                </c:pt>
                <c:pt idx="3">
                  <c:v>2.65</c:v>
                </c:pt>
                <c:pt idx="4">
                  <c:v>2.6</c:v>
                </c:pt>
                <c:pt idx="5">
                  <c:v>2.55</c:v>
                </c:pt>
                <c:pt idx="6">
                  <c:v>2.4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537601224"/>
        <c:axId val="537601880"/>
      </c:bar3DChart>
      <c:catAx>
        <c:axId val="537601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>
                <a:solidFill>
                  <a:schemeClr val="tx1"/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37601880"/>
        <c:crosses val="autoZero"/>
        <c:auto val="1"/>
        <c:lblAlgn val="ctr"/>
        <c:lblOffset val="100"/>
        <c:noMultiLvlLbl val="0"/>
      </c:catAx>
      <c:valAx>
        <c:axId val="53760188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60122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tx2"/>
            </a:solidFill>
            <a:ln>
              <a:solidFill>
                <a:schemeClr val="accent1"/>
              </a:solidFill>
            </a:ln>
            <a:effectLst/>
          </c:spPr>
          <c:invertIfNegative val="0"/>
          <c:dPt>
            <c:idx val="0"/>
            <c:spPr bwMode="auto">
              <a:prstGeom prst="rect">
                <a:avLst/>
              </a:prstGeom>
              <a:solidFill>
                <a:schemeClr val="tx2"/>
              </a:solidFill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компонентов'!$R$7:$R$13</c:f>
              <c:strCache>
                <c:ptCount val="7"/>
                <c:pt idx="0">
                  <c:v xml:space="preserve">Внутреннее оснащение</c:v>
                </c:pt>
                <c:pt idx="1">
                  <c:v xml:space="preserve">Внешний вид сотрудников</c:v>
                </c:pt>
                <c:pt idx="2">
                  <c:v xml:space="preserve">Дружелюбность сотрудников</c:v>
                </c:pt>
                <c:pt idx="3">
                  <c:v>Месторасположение</c:v>
                </c:pt>
                <c:pt idx="4">
                  <c:v xml:space="preserve">График работы</c:v>
                </c:pt>
                <c:pt idx="5">
                  <c:v xml:space="preserve">Оперативность работы сотрудников </c:v>
                </c:pt>
                <c:pt idx="6">
                  <c:v xml:space="preserve">Достаточность информации</c:v>
                </c:pt>
              </c:strCache>
            </c:strRef>
          </c:cat>
          <c:val>
            <c:numRef>
              <c:f xml:space="preserve">'оценка компонентов'!$AC$7:$AC$13</c:f>
              <c:numCache>
                <c:formatCode>0.00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1.9565217391304348</c:v>
                </c:pt>
                <c:pt idx="3">
                  <c:v>1.6521739130434783</c:v>
                </c:pt>
                <c:pt idx="4">
                  <c:v>1.6521739130434783</c:v>
                </c:pt>
                <c:pt idx="5">
                  <c:v>1.565217391304348</c:v>
                </c:pt>
                <c:pt idx="6">
                  <c:v>1.5217391304347827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150"/>
        <c:shape val="box"/>
        <c:axId val="558796608"/>
        <c:axId val="558796936"/>
      </c:bar3DChart>
      <c:catAx>
        <c:axId val="55879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96936"/>
        <c:crosses val="autoZero"/>
        <c:auto val="1"/>
        <c:lblAlgn val="ctr"/>
        <c:lblOffset val="10"/>
        <c:tickLblSkip val="1"/>
        <c:noMultiLvlLbl val="0"/>
      </c:catAx>
      <c:valAx>
        <c:axId val="55879693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96608"/>
        <c:crosses val="autoZero"/>
        <c:crossBetween val="between"/>
      </c:valAx>
      <c:spPr bwMode="auto">
        <a:prstGeom prst="rect">
          <a:avLst/>
        </a:prstGeom>
        <a:noFill/>
        <a:ln>
          <a:noFill/>
          <a:round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55"/>
      <c:rotY val="20"/>
      <c:depthPercent val="100"/>
      <c:rAngAx val="1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53080"/>
          <c:y val="0.091530"/>
          <c:w val="0.926430"/>
          <c:h val="0.850510"/>
        </c:manualLayout>
      </c:layout>
      <c:bar3DChart>
        <c:barDir val="col"/>
        <c:grouping val="standard"/>
        <c:varyColors val="0"/>
        <c:ser>
          <c:idx val="0"/>
          <c:order val="0"/>
          <c:spPr bwMode="auto">
            <a:prstGeom prst="rect">
              <a:avLst/>
            </a:prstGeom>
            <a:solidFill>
              <a:srgbClr val="4F81BD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Лист1!$G$48:$G$54</c:f>
              <c:strCache>
                <c:ptCount val="7"/>
                <c:pt idx="0">
                  <c:v xml:space="preserve">Внешний вид сотрудников</c:v>
                </c:pt>
                <c:pt idx="1">
                  <c:v>Месторасположение</c:v>
                </c:pt>
                <c:pt idx="2">
                  <c:v xml:space="preserve">График работы</c:v>
                </c:pt>
                <c:pt idx="3">
                  <c:v xml:space="preserve">Внутреннее оснащение</c:v>
                </c:pt>
                <c:pt idx="4">
                  <c:v xml:space="preserve">Дружелюбность сотрудников</c:v>
                </c:pt>
                <c:pt idx="5">
                  <c:v xml:space="preserve">Оперативность работы сотрудников</c:v>
                </c:pt>
                <c:pt idx="6">
                  <c:v xml:space="preserve">Достаточность информации</c:v>
                </c:pt>
              </c:strCache>
            </c:strRef>
          </c:cat>
          <c:val>
            <c:numRef>
              <c:f>Лист1!$H$48:$H$54</c:f>
              <c:numCache>
                <c:formatCode>General</c:formatCode>
                <c:ptCount val="7"/>
                <c:pt idx="0">
                  <c:v>2</c:v>
                </c:pt>
                <c:pt idx="1">
                  <c:v>1.91</c:v>
                </c:pt>
                <c:pt idx="2">
                  <c:v>1.91</c:v>
                </c:pt>
                <c:pt idx="3">
                  <c:v>1.83</c:v>
                </c:pt>
                <c:pt idx="4">
                  <c:v>1.74</c:v>
                </c:pt>
                <c:pt idx="5">
                  <c:v>1.57</c:v>
                </c:pt>
                <c:pt idx="6">
                  <c:v>1.52</c:v>
                </c:pt>
              </c:numCache>
            </c:numRef>
          </c:val>
          <c:shape val="bo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993959603"/>
        <c:axId val="1993959604"/>
      </c:bar3DChart>
      <c:catAx>
        <c:axId val="1993959603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-5400000" vert="horz"/>
          <a:p>
            <a:pPr>
              <a:defRPr sz="900" b="1" i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/>
          </a:p>
        </c:txPr>
        <c:crossAx val="1993959604"/>
        <c:crosses val="autoZero"/>
        <c:auto val="1"/>
        <c:noMultiLvlLbl val="0"/>
      </c:catAx>
      <c:valAx>
        <c:axId val="199395960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1" i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/>
          </a:p>
        </c:txPr>
        <c:crossAx val="1993959603"/>
        <c:crosses val="autoZero"/>
        <c:crossBetween val="midCat"/>
      </c:valAx>
    </c:plotArea>
    <c:plotVisOnly val="1"/>
    <c:dispBlanksAs val="gap"/>
    <c:showDLblsOverMax val="0"/>
  </c:chart>
  <c:spPr bwMode="auto">
    <a:xfrm rot="0" flipH="0" flipV="0">
      <a:off x="0" y="0"/>
      <a:ext cx="8820489" cy="2861420"/>
    </a:xfrm>
    <a:prstGeom prst="rect">
      <a:avLst/>
    </a:prstGeom>
    <a:solidFill>
      <a:srgbClr val="FFFFFF"/>
    </a:solidFill>
    <a:ln w="3175">
      <a:noFill/>
    </a:ln>
  </c:spPr>
  <c:txPr>
    <a:bodyPr rot="0" vert="horz"/>
    <a:lstStyle/>
    <a:p>
      <a:pPr>
        <a:defRPr sz="1000" b="0" i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компонентов'!$R$7:$R$13</c:f>
              <c:strCache>
                <c:ptCount val="7"/>
                <c:pt idx="0">
                  <c:v xml:space="preserve">Внутреннее оснащение</c:v>
                </c:pt>
                <c:pt idx="1">
                  <c:v xml:space="preserve">Внешний вид сотрудников</c:v>
                </c:pt>
                <c:pt idx="2">
                  <c:v xml:space="preserve">Дружелюбность сотрудников</c:v>
                </c:pt>
                <c:pt idx="3">
                  <c:v xml:space="preserve">График работы</c:v>
                </c:pt>
                <c:pt idx="4">
                  <c:v xml:space="preserve">Оперативность работы сотрудников </c:v>
                </c:pt>
                <c:pt idx="5">
                  <c:v xml:space="preserve">Достаточность информации</c:v>
                </c:pt>
                <c:pt idx="6">
                  <c:v>Месторасположение</c:v>
                </c:pt>
              </c:strCache>
            </c:strRef>
          </c:cat>
          <c:val>
            <c:numRef>
              <c:f xml:space="preserve">'оценка компонентов'!$AC$7:$AC$13</c:f>
              <c:numCache>
                <c:formatCode>0.00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1.9565217391304348</c:v>
                </c:pt>
                <c:pt idx="3">
                  <c:v>1.9130434782608696</c:v>
                </c:pt>
                <c:pt idx="4">
                  <c:v>1.6956521739130435</c:v>
                </c:pt>
                <c:pt idx="5">
                  <c:v>1.6956521739130435</c:v>
                </c:pt>
                <c:pt idx="6">
                  <c:v>1.434782608695652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558796608"/>
        <c:axId val="558796936"/>
      </c:bar3DChart>
      <c:catAx>
        <c:axId val="55879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58796936"/>
        <c:crosses val="autoZero"/>
        <c:auto val="1"/>
        <c:lblAlgn val="ctr"/>
        <c:lblOffset val="10"/>
        <c:tickLblSkip val="1"/>
        <c:noMultiLvlLbl val="0"/>
      </c:catAx>
      <c:valAx>
        <c:axId val="55879693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9660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компонентов'!$R$7:$R$13</c:f>
              <c:strCache>
                <c:ptCount val="7"/>
                <c:pt idx="0">
                  <c:v xml:space="preserve">График работы</c:v>
                </c:pt>
                <c:pt idx="1">
                  <c:v xml:space="preserve">Внешний вид сотрудников</c:v>
                </c:pt>
                <c:pt idx="2">
                  <c:v xml:space="preserve">Внутреннее оснащение</c:v>
                </c:pt>
                <c:pt idx="3">
                  <c:v xml:space="preserve">Дружелюбность сотрудников</c:v>
                </c:pt>
                <c:pt idx="4">
                  <c:v xml:space="preserve">Оперативность работы сотрудников </c:v>
                </c:pt>
                <c:pt idx="5">
                  <c:v xml:space="preserve">Достаточность информации</c:v>
                </c:pt>
                <c:pt idx="6">
                  <c:v>Месторасположение</c:v>
                </c:pt>
              </c:strCache>
            </c:strRef>
          </c:cat>
          <c:val>
            <c:numRef>
              <c:f xml:space="preserve">'оценка компонентов'!$AC$7:$AC$13</c:f>
              <c:numCache>
                <c:formatCode>0.00</c:formatCode>
                <c:ptCount val="7"/>
                <c:pt idx="0">
                  <c:v>1.8695652173913044</c:v>
                </c:pt>
                <c:pt idx="1">
                  <c:v>1.8695652173913044</c:v>
                </c:pt>
                <c:pt idx="2">
                  <c:v>1.826086956521739</c:v>
                </c:pt>
                <c:pt idx="3">
                  <c:v>1.7826086956521738</c:v>
                </c:pt>
                <c:pt idx="4">
                  <c:v>1.6956521739130435</c:v>
                </c:pt>
                <c:pt idx="5">
                  <c:v>1.6956521739130435</c:v>
                </c:pt>
                <c:pt idx="6">
                  <c:v>1.6521739130434783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558796608"/>
        <c:axId val="558796936"/>
      </c:bar3DChart>
      <c:catAx>
        <c:axId val="55879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58796936"/>
        <c:crosses val="autoZero"/>
        <c:auto val="1"/>
        <c:lblAlgn val="ctr"/>
        <c:lblOffset val="10"/>
        <c:tickLblSkip val="1"/>
        <c:noMultiLvlLbl val="0"/>
      </c:catAx>
      <c:valAx>
        <c:axId val="55879693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9660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91390"/>
          <c:y val="0.119360"/>
          <c:w val="0.892970"/>
          <c:h val="0.661990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011010"/>
                  <c:y val="-0.02190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0.012460"/>
                  <c:y val="-0.02259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2"/>
              <c:layout>
                <c:manualLayout>
                  <c:x val="0.015140"/>
                  <c:y val="-0.02050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3"/>
              <c:layout>
                <c:manualLayout>
                  <c:x val="0.013810"/>
                  <c:y val="-0.01943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4"/>
              <c:layout>
                <c:manualLayout>
                  <c:x val="0.013710"/>
                  <c:y val="-0.01488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5"/>
              <c:layout>
                <c:manualLayout>
                  <c:x val="0.013700"/>
                  <c:y val="-0.01907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6"/>
              <c:layout>
                <c:manualLayout>
                  <c:x val="0.012350"/>
                  <c:y val="-0.00872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7"/>
              <c:layout>
                <c:manualLayout>
                  <c:x val="0.012340"/>
                  <c:y val="-0.01075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8"/>
              <c:layout>
                <c:manualLayout>
                  <c:x val="0.010980"/>
                  <c:y val="-0.016950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 w="25400">
                <a:noFill/>
              </a:ln>
            </c:spPr>
            <c:txPr>
              <a:bodyPr wrap="square" lIns="38096" tIns="19045" rIns="38096" bIns="19045" anchor="ctr">
                <a:spAutoFit/>
              </a:bodyPr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Лист1!$N$48:$N$54</c:f>
              <c:strCache>
                <c:ptCount val="7"/>
                <c:pt idx="0">
                  <c:v xml:space="preserve">Оперативность работы 
сотрудников </c:v>
                </c:pt>
                <c:pt idx="1">
                  <c:v xml:space="preserve">Дружелюбность сотрудников</c:v>
                </c:pt>
                <c:pt idx="2">
                  <c:v xml:space="preserve">Внешний вид сотрудников</c:v>
                </c:pt>
                <c:pt idx="3">
                  <c:v xml:space="preserve">График работы</c:v>
                </c:pt>
                <c:pt idx="4">
                  <c:v xml:space="preserve">Внутреннее оснащение</c:v>
                </c:pt>
                <c:pt idx="5">
                  <c:v xml:space="preserve">Достаточность информации</c:v>
                </c:pt>
                <c:pt idx="6">
                  <c:v>Месторасположение</c:v>
                </c:pt>
              </c:strCache>
            </c:strRef>
          </c:cat>
          <c:val>
            <c:numRef>
              <c:f>Лист1!$O$48:$O$54</c:f>
              <c:numCache>
                <c:formatCode>0.00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1.96</c:v>
                </c:pt>
                <c:pt idx="4">
                  <c:v>1.96</c:v>
                </c:pt>
                <c:pt idx="5">
                  <c:v>1.83</c:v>
                </c:pt>
                <c:pt idx="6">
                  <c:v>1.83</c:v>
                </c:pt>
              </c:numCache>
            </c:numRef>
          </c:val>
        </c:ser>
        <c:dLbls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2140789929"/>
        <c:axId val="2140789930"/>
      </c:bar3DChart>
      <c:catAx>
        <c:axId val="2140789929"/>
        <c:scaling>
          <c:orientation val="minMax"/>
        </c:scaling>
        <c:delete val="0"/>
        <c:axPos val="b"/>
        <c:numFmt formatCode="General" sourceLinked="0"/>
        <c:majorTickMark val="out"/>
        <c:minorTickMark val="in"/>
        <c:tickLblPos val="nextTo"/>
        <c:txPr>
          <a:bodyPr rot="-1020000" vert="horz" anchor="ctr" anchorCtr="0"/>
          <a:lstStyle/>
          <a:p>
            <a:pPr>
              <a:defRPr sz="9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930"/>
        <c:crosses val="autoZero"/>
        <c:auto val="0"/>
        <c:lblOffset val="100"/>
        <c:tickMarkSkip val="1"/>
        <c:noMultiLvlLbl val="0"/>
      </c:catAx>
      <c:valAx>
        <c:axId val="2140789930"/>
        <c:scaling>
          <c:orientation val="minMax"/>
        </c:scaling>
        <c:delete val="0"/>
        <c:axPos val="l"/>
        <c:majorGridlines>
          <c:spPr bwMode="auto"/>
        </c:majorGridlines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929"/>
        <c:crosses val="autoZero"/>
        <c:crossesAt val="1.000000"/>
        <c:crossBetween val="between"/>
      </c:valAx>
      <c:spPr bwMode="auto">
        <a:prstGeom prst="rect">
          <a:avLst/>
        </a:prstGeom>
        <a:noFill/>
        <a:ln w="25400">
          <a:noFill/>
        </a:ln>
      </c:spPr>
    </c:plotArea>
    <c:plotVisOnly val="1"/>
    <c:dispBlanksAs val="gap"/>
    <c:showDLblsOverMax val="0"/>
  </c:chart>
  <c:spPr bwMode="auto">
    <a:xfrm rot="0" flipH="0" flipV="0">
      <a:off x="0" y="0"/>
      <a:ext cx="9420247" cy="2644250"/>
    </a:xfrm>
    <a:prstGeom prst="rect">
      <a:avLst/>
    </a:prstGeom>
    <a:ln>
      <a:noFill/>
    </a:ln>
  </c:spPr>
  <c:txPr>
    <a:bodyPr rot="-1020000"/>
    <a:lstStyle/>
    <a:p>
      <a:pPr>
        <a:defRPr sz="1000" b="0" i="0" u="none" strike="noStrike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  <a:miter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компонентов'!$R$7:$R$13</c:f>
              <c:strCache>
                <c:ptCount val="7"/>
                <c:pt idx="0">
                  <c:v xml:space="preserve">Внутреннее оснащение</c:v>
                </c:pt>
                <c:pt idx="1">
                  <c:v xml:space="preserve">Дружелюбность сотрудников</c:v>
                </c:pt>
                <c:pt idx="2">
                  <c:v xml:space="preserve">Внешний вид сотрудников</c:v>
                </c:pt>
                <c:pt idx="3">
                  <c:v xml:space="preserve">График работы</c:v>
                </c:pt>
                <c:pt idx="4">
                  <c:v>Месторасположение</c:v>
                </c:pt>
                <c:pt idx="5">
                  <c:v xml:space="preserve">Оперативность работы сотрудников </c:v>
                </c:pt>
                <c:pt idx="6">
                  <c:v xml:space="preserve">Достаточность информации</c:v>
                </c:pt>
              </c:strCache>
            </c:strRef>
          </c:cat>
          <c:val>
            <c:numRef>
              <c:f xml:space="preserve">'оценка компонентов'!$AC$7:$AC$13</c:f>
              <c:numCache>
                <c:formatCode>0.00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1.7391304347826086</c:v>
                </c:pt>
                <c:pt idx="4">
                  <c:v>1.6956521739130435</c:v>
                </c:pt>
                <c:pt idx="5">
                  <c:v>1.5217391304347827</c:v>
                </c:pt>
                <c:pt idx="6">
                  <c:v>1.391304347826087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1993959587"/>
        <c:axId val="1993959588"/>
      </c:bar3DChart>
      <c:catAx>
        <c:axId val="19939595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 bwMode="auto">
          <a:prstGeom prst="rect">
            <a:avLst/>
          </a:prstGeom>
          <a:noFill/>
          <a:ln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Times New Roman"/>
              </a:defRPr>
            </a:pPr>
            <a:endParaRPr lang="ru-RU"/>
          </a:p>
        </c:txPr>
        <c:crossAx val="1993959588"/>
        <c:crosses val="autoZero"/>
        <c:auto val="1"/>
        <c:lblAlgn val="ctr"/>
        <c:lblOffset val="10"/>
        <c:tickLblSkip val="1"/>
        <c:noMultiLvlLbl val="0"/>
      </c:catAx>
      <c:valAx>
        <c:axId val="19939595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  <a:beve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9395958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 rot="0" flipH="0" flipV="0">
      <a:off x="0" y="0"/>
      <a:ext cx="9041152" cy="267250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53080"/>
          <c:y val="0.068520"/>
          <c:w val="0.785180"/>
          <c:h val="0.734010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008280"/>
                  <c:y val="-0.0365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0.016560"/>
                  <c:y val="-0.0414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2"/>
              <c:layout>
                <c:manualLayout>
                  <c:x val="0.011040"/>
                  <c:y val="-0.0341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3"/>
              <c:layout>
                <c:manualLayout>
                  <c:x val="0.011910"/>
                  <c:y val="-0.0289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4"/>
              <c:layout>
                <c:manualLayout>
                  <c:x val="0.000000"/>
                  <c:y val="-0.02731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layout>
                <c:manualLayout>
                  <c:x val="0.004650"/>
                  <c:y val="-0.0198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layout>
                <c:manualLayout>
                  <c:x val="0.006200"/>
                  <c:y val="-0.0198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 w="25400">
                <a:noFill/>
              </a:ln>
            </c:spPr>
            <c:txPr>
              <a:bodyPr wrap="square" lIns="38099" tIns="19049" rIns="38099" bIns="19049" anchor="ctr">
                <a:spAutoFit/>
              </a:bodyPr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Лист1!$G$48:$G$54</c:f>
              <c:strCache>
                <c:ptCount val="7"/>
                <c:pt idx="0">
                  <c:v xml:space="preserve">Внешний вид сотрудников</c:v>
                </c:pt>
                <c:pt idx="1">
                  <c:v xml:space="preserve">График работы</c:v>
                </c:pt>
                <c:pt idx="2">
                  <c:v xml:space="preserve">Дружелюбность сотрудников</c:v>
                </c:pt>
                <c:pt idx="3">
                  <c:v xml:space="preserve">Внутреннее оснащение</c:v>
                </c:pt>
                <c:pt idx="4">
                  <c:v xml:space="preserve">Оперативность работы сотрудников </c:v>
                </c:pt>
                <c:pt idx="5">
                  <c:v xml:space="preserve">Достаточность информации</c:v>
                </c:pt>
                <c:pt idx="6">
                  <c:v>Месторасположение</c:v>
                </c:pt>
              </c:strCache>
            </c:strRef>
          </c:cat>
          <c:val>
            <c:numRef>
              <c:f>Лист1!$H$48:$H$54</c:f>
              <c:numCache>
                <c:formatCode>0.00</c:formatCode>
                <c:ptCount val="7"/>
                <c:pt idx="0">
                  <c:v>1.96</c:v>
                </c:pt>
                <c:pt idx="1">
                  <c:v>1.91</c:v>
                </c:pt>
                <c:pt idx="2">
                  <c:v>1.87</c:v>
                </c:pt>
                <c:pt idx="3">
                  <c:v>1.83</c:v>
                </c:pt>
                <c:pt idx="4">
                  <c:v>1.83</c:v>
                </c:pt>
                <c:pt idx="5">
                  <c:v>1.83</c:v>
                </c:pt>
                <c:pt idx="6">
                  <c:v>1.74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140789875"/>
        <c:axId val="2140789876"/>
      </c:bar3DChart>
      <c:catAx>
        <c:axId val="2140789875"/>
        <c:scaling>
          <c:orientation val="minMax"/>
        </c:scaling>
        <c:delete val="0"/>
        <c:axPos val="b"/>
        <c:numFmt formatCode="General" sourceLinked="0"/>
        <c:majorTickMark val="out"/>
        <c:minorTickMark val="in"/>
        <c:tickLblPos val="low"/>
        <c:txPr>
          <a:bodyPr rot="540000" vert="horz"/>
          <a:lstStyle/>
          <a:p>
            <a:pPr>
              <a:defRPr sz="7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876"/>
        <c:crosses val="autoZero"/>
        <c:auto val="0"/>
        <c:lblAlgn val="ctr"/>
        <c:lblOffset val="100"/>
        <c:noMultiLvlLbl val="0"/>
      </c:catAx>
      <c:valAx>
        <c:axId val="2140789876"/>
        <c:scaling>
          <c:orientation val="minMax"/>
        </c:scaling>
        <c:delete val="0"/>
        <c:axPos val="l"/>
        <c:majorGridlines>
          <c:spPr bwMode="auto"/>
        </c:majorGridlines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875"/>
        <c:crosses val="autoZero"/>
        <c:crossBetween val="between"/>
      </c:valAx>
      <c:spPr bwMode="auto">
        <a:prstGeom prst="rect">
          <a:avLst/>
        </a:prstGeom>
        <a:noFill/>
        <a:ln w="25400">
          <a:noFill/>
        </a:ln>
      </c:spPr>
    </c:plotArea>
    <c:plotVisOnly val="1"/>
    <c:dispBlanksAs val="gap"/>
    <c:showDLblsOverMax val="0"/>
  </c:chart>
  <c:spPr bwMode="auto">
    <a:xfrm rot="0" flipH="0" flipV="0">
      <a:off x="0" y="0"/>
      <a:ext cx="9430089" cy="3034774"/>
    </a:xfrm>
    <a:prstGeom prst="rect">
      <a:avLst/>
    </a:prstGeom>
    <a:ln>
      <a:noFill/>
    </a:ln>
  </c:spPr>
  <c:txPr>
    <a:bodyPr/>
    <a:lstStyle/>
    <a:p>
      <a:pPr>
        <a:defRPr sz="1000" b="0" i="0" u="none" strike="noStrike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компонентов'!$R$7:$R$13</c:f>
              <c:strCache>
                <c:ptCount val="7"/>
                <c:pt idx="0">
                  <c:v xml:space="preserve">Внешний вид сотрудников</c:v>
                </c:pt>
                <c:pt idx="1">
                  <c:v xml:space="preserve">Дружелюбность сотрудников</c:v>
                </c:pt>
                <c:pt idx="2">
                  <c:v xml:space="preserve">Оперативность работы сотрудников </c:v>
                </c:pt>
                <c:pt idx="3">
                  <c:v xml:space="preserve">Достаточность информации</c:v>
                </c:pt>
                <c:pt idx="4">
                  <c:v xml:space="preserve">График работы</c:v>
                </c:pt>
                <c:pt idx="5">
                  <c:v>Месторасположение</c:v>
                </c:pt>
                <c:pt idx="6">
                  <c:v xml:space="preserve">Внутреннее оснащение</c:v>
                </c:pt>
              </c:strCache>
            </c:strRef>
          </c:cat>
          <c:val>
            <c:numRef>
              <c:f xml:space="preserve">'оценка компонентов'!$AC$7:$AC$13</c:f>
              <c:numCache>
                <c:formatCode>0.00</c:formatCode>
                <c:ptCount val="7"/>
                <c:pt idx="0">
                  <c:v>2</c:v>
                </c:pt>
                <c:pt idx="1">
                  <c:v>1.9130434782608696</c:v>
                </c:pt>
                <c:pt idx="2">
                  <c:v>1.826086956521739</c:v>
                </c:pt>
                <c:pt idx="3">
                  <c:v>1.826086956521739</c:v>
                </c:pt>
                <c:pt idx="4">
                  <c:v>1.6956521739130435</c:v>
                </c:pt>
                <c:pt idx="5">
                  <c:v>1.565217391304348</c:v>
                </c:pt>
                <c:pt idx="6">
                  <c:v>1.391304347826087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558796608"/>
        <c:axId val="558796936"/>
      </c:bar3DChart>
      <c:catAx>
        <c:axId val="55879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 bwMode="auto">
          <a:prstGeom prst="rect">
            <a:avLst/>
          </a:prstGeom>
          <a:noFill/>
          <a:ln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Times New Roman"/>
              </a:defRPr>
            </a:pPr>
            <a:endParaRPr lang="ru-RU"/>
          </a:p>
        </c:txPr>
        <c:crossAx val="558796936"/>
        <c:crosses val="autoZero"/>
        <c:auto val="1"/>
        <c:lblAlgn val="ctr"/>
        <c:lblOffset val="10"/>
        <c:tickLblSkip val="1"/>
        <c:noMultiLvlLbl val="0"/>
      </c:catAx>
      <c:valAx>
        <c:axId val="558796936"/>
        <c:scaling>
          <c:orientation val="minMax"/>
          <c:min val="1.000000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9660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  <a:round/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  <a:round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  <a:miter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  <a:miter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53B7-189D-4A41-A6A7-1BA702EE0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409D9-B99F-4C00-858F-31795216F51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5CBA57-FAD4-48F1-8640-E4BC375BE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65F4ED-9B72-46B0-89F3-19A865A2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МРСК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Завийская Елена Николаевна</dc:creator>
  <cp:lastModifiedBy>Serova_VV</cp:lastModifiedBy>
  <cp:revision>16</cp:revision>
  <dcterms:created xsi:type="dcterms:W3CDTF">2025-11-14T03:56:00Z</dcterms:created>
  <dcterms:modified xsi:type="dcterms:W3CDTF">2026-01-28T09:06:35Z</dcterms:modified>
</cp:coreProperties>
</file>